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03" w:rsidRPr="009A3B8A" w:rsidRDefault="00515E03" w:rsidP="00515E03">
      <w:pPr>
        <w:tabs>
          <w:tab w:val="left" w:pos="810"/>
        </w:tabs>
        <w:rPr>
          <w:rFonts w:ascii="Arial" w:hAnsi="Arial" w:cs="Arial"/>
          <w:b/>
          <w:sz w:val="32"/>
          <w:szCs w:val="22"/>
          <w:lang w:eastAsia="es-MX"/>
        </w:rPr>
      </w:pPr>
      <w:bookmarkStart w:id="0" w:name="_Toc418108049"/>
      <w:bookmarkStart w:id="1" w:name="_Toc459297118"/>
      <w:bookmarkStart w:id="2" w:name="_Toc505705966"/>
      <w:r w:rsidRPr="009A3B8A">
        <w:rPr>
          <w:rFonts w:ascii="Arial" w:hAnsi="Arial" w:cs="Arial"/>
          <w:noProof/>
          <w:sz w:val="22"/>
          <w:szCs w:val="22"/>
          <w:lang w:eastAsia="es-MX"/>
        </w:rPr>
        <w:drawing>
          <wp:anchor distT="0" distB="0" distL="114300" distR="114300" simplePos="0" relativeHeight="251659264" behindDoc="1" locked="0" layoutInCell="1" allowOverlap="1" wp14:anchorId="654DF251" wp14:editId="7A55E8C3">
            <wp:simplePos x="0" y="0"/>
            <wp:positionH relativeFrom="column">
              <wp:posOffset>-257175</wp:posOffset>
            </wp:positionH>
            <wp:positionV relativeFrom="paragraph">
              <wp:posOffset>-200025</wp:posOffset>
            </wp:positionV>
            <wp:extent cx="704850" cy="897255"/>
            <wp:effectExtent l="0" t="0" r="0" b="0"/>
            <wp:wrapTight wrapText="bothSides">
              <wp:wrapPolygon edited="0">
                <wp:start x="584" y="0"/>
                <wp:lineTo x="0" y="11924"/>
                <wp:lineTo x="1751" y="17427"/>
                <wp:lineTo x="5254" y="20637"/>
                <wp:lineTo x="7589" y="21096"/>
                <wp:lineTo x="13427" y="21096"/>
                <wp:lineTo x="15762" y="20637"/>
                <wp:lineTo x="20432" y="16968"/>
                <wp:lineTo x="21016" y="12382"/>
                <wp:lineTo x="21016" y="0"/>
                <wp:lineTo x="584" y="0"/>
              </wp:wrapPolygon>
            </wp:wrapTight>
            <wp:docPr id="2" name="Imagen 2" descr="Resultado de imagen para logo u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uab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793" t="5960" r="16103" b="5948"/>
                    <a:stretch/>
                  </pic:blipFill>
                  <pic:spPr bwMode="auto">
                    <a:xfrm>
                      <a:off x="0" y="0"/>
                      <a:ext cx="704850" cy="897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B8A">
        <w:rPr>
          <w:rFonts w:ascii="Arial" w:hAnsi="Arial" w:cs="Arial"/>
          <w:b/>
          <w:sz w:val="32"/>
          <w:szCs w:val="22"/>
          <w:lang w:eastAsia="es-MX"/>
        </w:rPr>
        <w:t>UNIVERSIDAD AUTÓNOMA DE BAJA CALIFORNIA</w:t>
      </w:r>
    </w:p>
    <w:p w:rsidR="00515E03" w:rsidRPr="009A3B8A" w:rsidRDefault="00515E03" w:rsidP="00515E03">
      <w:pPr>
        <w:tabs>
          <w:tab w:val="left" w:pos="810"/>
        </w:tabs>
        <w:rPr>
          <w:rFonts w:ascii="Arial" w:hAnsi="Arial" w:cs="Arial"/>
          <w:sz w:val="28"/>
          <w:szCs w:val="22"/>
          <w:lang w:eastAsia="es-MX"/>
        </w:rPr>
      </w:pPr>
      <w:r w:rsidRPr="009A3B8A">
        <w:rPr>
          <w:rFonts w:ascii="Arial" w:hAnsi="Arial" w:cs="Arial"/>
          <w:sz w:val="28"/>
          <w:szCs w:val="22"/>
          <w:lang w:eastAsia="es-MX"/>
        </w:rPr>
        <w:t>COORDINACIÓN GENERAL DE FORMACIÓN PROFESIONAL</w:t>
      </w:r>
    </w:p>
    <w:p w:rsidR="00515E03" w:rsidRPr="009A3B8A" w:rsidRDefault="00515E03" w:rsidP="00515E03">
      <w:pPr>
        <w:tabs>
          <w:tab w:val="left" w:pos="810"/>
        </w:tabs>
        <w:ind w:right="-270"/>
        <w:rPr>
          <w:rFonts w:ascii="Arial" w:hAnsi="Arial" w:cs="Arial"/>
          <w:sz w:val="28"/>
          <w:szCs w:val="22"/>
          <w:lang w:eastAsia="es-MX"/>
        </w:rPr>
      </w:pPr>
      <w:r w:rsidRPr="009A3B8A">
        <w:rPr>
          <w:rFonts w:ascii="Arial" w:hAnsi="Arial" w:cs="Arial"/>
          <w:sz w:val="28"/>
          <w:szCs w:val="22"/>
          <w:lang w:eastAsia="es-MX"/>
        </w:rPr>
        <w:t>Departamento de Diseño Curricular</w:t>
      </w:r>
    </w:p>
    <w:p w:rsidR="00515E03" w:rsidRPr="009A3B8A" w:rsidRDefault="00515E03" w:rsidP="00515E03">
      <w:pPr>
        <w:widowControl w:val="0"/>
        <w:tabs>
          <w:tab w:val="left" w:pos="839"/>
        </w:tabs>
        <w:autoSpaceDE w:val="0"/>
        <w:autoSpaceDN w:val="0"/>
        <w:spacing w:before="202" w:after="200" w:line="360" w:lineRule="auto"/>
        <w:jc w:val="both"/>
        <w:outlineLvl w:val="1"/>
        <w:rPr>
          <w:rFonts w:ascii="Arial" w:eastAsia="Arial" w:hAnsi="Arial" w:cs="Arial"/>
          <w:b/>
          <w:bCs/>
          <w:lang w:bidi="es-ES"/>
        </w:rPr>
      </w:pPr>
    </w:p>
    <w:p w:rsidR="00515E03" w:rsidRPr="009A3B8A" w:rsidRDefault="00515E03" w:rsidP="00515E03">
      <w:pPr>
        <w:widowControl w:val="0"/>
        <w:tabs>
          <w:tab w:val="left" w:pos="839"/>
        </w:tabs>
        <w:autoSpaceDE w:val="0"/>
        <w:autoSpaceDN w:val="0"/>
        <w:spacing w:before="202" w:after="200" w:line="276" w:lineRule="auto"/>
        <w:jc w:val="center"/>
        <w:outlineLvl w:val="1"/>
        <w:rPr>
          <w:rFonts w:ascii="Arial" w:eastAsia="Arial" w:hAnsi="Arial" w:cs="Arial"/>
          <w:b/>
          <w:bCs/>
          <w:sz w:val="28"/>
          <w:lang w:bidi="es-ES"/>
        </w:rPr>
      </w:pPr>
      <w:r w:rsidRPr="009A3B8A">
        <w:rPr>
          <w:rFonts w:ascii="Arial" w:eastAsia="Arial" w:hAnsi="Arial" w:cs="Arial"/>
          <w:b/>
          <w:bCs/>
          <w:sz w:val="28"/>
          <w:lang w:bidi="es-ES"/>
        </w:rPr>
        <w:t>Anexo 1. Formatos</w:t>
      </w:r>
      <w:r w:rsidRPr="009A3B8A">
        <w:rPr>
          <w:rFonts w:ascii="Arial" w:eastAsia="Arial" w:hAnsi="Arial" w:cs="Arial"/>
          <w:b/>
          <w:bCs/>
          <w:spacing w:val="-1"/>
          <w:sz w:val="28"/>
          <w:lang w:bidi="es-ES"/>
        </w:rPr>
        <w:t xml:space="preserve"> </w:t>
      </w:r>
      <w:r w:rsidRPr="009A3B8A">
        <w:rPr>
          <w:rFonts w:ascii="Arial" w:eastAsia="Arial" w:hAnsi="Arial" w:cs="Arial"/>
          <w:b/>
          <w:bCs/>
          <w:sz w:val="28"/>
          <w:lang w:bidi="es-ES"/>
        </w:rPr>
        <w:t xml:space="preserve">metodológicos para la modificación del plan de estudios del programa educativo </w:t>
      </w:r>
      <w:r w:rsidRPr="009A3B8A">
        <w:rPr>
          <w:rFonts w:ascii="Arial" w:eastAsia="Arial" w:hAnsi="Arial" w:cs="Arial"/>
          <w:b/>
          <w:bCs/>
          <w:color w:val="FF0000"/>
          <w:sz w:val="28"/>
          <w:lang w:bidi="es-ES"/>
        </w:rPr>
        <w:t>Coloca</w:t>
      </w:r>
      <w:r>
        <w:rPr>
          <w:rFonts w:ascii="Arial" w:eastAsia="Arial" w:hAnsi="Arial" w:cs="Arial"/>
          <w:b/>
          <w:bCs/>
          <w:color w:val="FF0000"/>
          <w:sz w:val="28"/>
          <w:lang w:bidi="es-ES"/>
        </w:rPr>
        <w:t>r</w:t>
      </w:r>
      <w:r w:rsidRPr="009A3B8A">
        <w:rPr>
          <w:rFonts w:ascii="Arial" w:eastAsia="Arial" w:hAnsi="Arial" w:cs="Arial"/>
          <w:b/>
          <w:bCs/>
          <w:color w:val="FF0000"/>
          <w:sz w:val="28"/>
          <w:lang w:bidi="es-ES"/>
        </w:rPr>
        <w:t xml:space="preserve"> el nombre </w:t>
      </w:r>
    </w:p>
    <w:p w:rsidR="00515E03" w:rsidRDefault="00515E03" w:rsidP="00515E03">
      <w:pPr>
        <w:pStyle w:val="Ttulo2"/>
        <w:numPr>
          <w:ilvl w:val="0"/>
          <w:numId w:val="0"/>
        </w:numPr>
        <w:spacing w:line="360" w:lineRule="auto"/>
        <w:jc w:val="both"/>
        <w:rPr>
          <w:rFonts w:ascii="Arial" w:hAnsi="Arial" w:cs="Arial"/>
          <w:color w:val="auto"/>
          <w:sz w:val="24"/>
          <w:szCs w:val="24"/>
        </w:rPr>
      </w:pPr>
    </w:p>
    <w:bookmarkEnd w:id="0"/>
    <w:bookmarkEnd w:id="1"/>
    <w:bookmarkEnd w:id="2"/>
    <w:p w:rsidR="00515E03" w:rsidRPr="00D27A7F" w:rsidRDefault="00515E03" w:rsidP="00515E03">
      <w:pPr>
        <w:pStyle w:val="Normal1"/>
        <w:spacing w:line="240" w:lineRule="auto"/>
        <w:rPr>
          <w:rFonts w:ascii="Arial" w:hAnsi="Arial" w:cs="Arial"/>
          <w:b/>
          <w:sz w:val="24"/>
          <w:szCs w:val="24"/>
        </w:rPr>
      </w:pPr>
      <w:r w:rsidRPr="00D27A7F">
        <w:rPr>
          <w:rFonts w:ascii="Arial" w:hAnsi="Arial" w:cs="Arial"/>
          <w:b/>
          <w:sz w:val="24"/>
          <w:szCs w:val="24"/>
        </w:rPr>
        <w:t>FORMATO 1. PROBLEMÁTICAS Y COMPETENCIAS PROFESIONALES</w:t>
      </w:r>
      <w:r w:rsidRPr="00D27A7F">
        <w:rPr>
          <w:rFonts w:ascii="Arial" w:hAnsi="Arial" w:cs="Arial"/>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4065"/>
        <w:gridCol w:w="6628"/>
        <w:gridCol w:w="3481"/>
      </w:tblGrid>
      <w:tr w:rsidR="00515E03" w:rsidRPr="00D27A7F" w:rsidTr="00563236">
        <w:tc>
          <w:tcPr>
            <w:tcW w:w="1434" w:type="pct"/>
            <w:shd w:val="clear" w:color="auto" w:fill="9BBB59" w:themeFill="accent3"/>
            <w:vAlign w:val="center"/>
          </w:tcPr>
          <w:p w:rsidR="00515E03" w:rsidRPr="00D27A7F" w:rsidRDefault="00515E03" w:rsidP="00563236">
            <w:pPr>
              <w:pStyle w:val="Normal1"/>
              <w:jc w:val="center"/>
              <w:rPr>
                <w:rFonts w:ascii="Arial" w:eastAsia="Calibri" w:hAnsi="Arial" w:cs="Arial"/>
                <w:b/>
                <w:color w:val="000000"/>
                <w:sz w:val="28"/>
                <w:szCs w:val="24"/>
              </w:rPr>
            </w:pPr>
            <w:r w:rsidRPr="00D27A7F">
              <w:rPr>
                <w:rFonts w:ascii="Arial" w:eastAsia="Calibri" w:hAnsi="Arial" w:cs="Arial"/>
                <w:b/>
                <w:color w:val="000000"/>
                <w:sz w:val="28"/>
                <w:szCs w:val="24"/>
              </w:rPr>
              <w:t>Problemáticas</w:t>
            </w:r>
          </w:p>
        </w:tc>
        <w:tc>
          <w:tcPr>
            <w:tcW w:w="2338" w:type="pct"/>
            <w:shd w:val="clear" w:color="auto" w:fill="9BBB59" w:themeFill="accent3"/>
            <w:vAlign w:val="center"/>
          </w:tcPr>
          <w:p w:rsidR="00515E03" w:rsidRPr="00D27A7F" w:rsidRDefault="00515E03" w:rsidP="00563236">
            <w:pPr>
              <w:pStyle w:val="Normal1"/>
              <w:jc w:val="center"/>
              <w:rPr>
                <w:rFonts w:ascii="Arial" w:eastAsia="Calibri" w:hAnsi="Arial" w:cs="Arial"/>
                <w:b/>
                <w:color w:val="000000"/>
                <w:sz w:val="28"/>
                <w:szCs w:val="24"/>
              </w:rPr>
            </w:pPr>
            <w:r w:rsidRPr="00D27A7F">
              <w:rPr>
                <w:rFonts w:ascii="Arial" w:eastAsia="Calibri" w:hAnsi="Arial" w:cs="Arial"/>
                <w:b/>
                <w:color w:val="000000"/>
                <w:sz w:val="28"/>
                <w:szCs w:val="24"/>
              </w:rPr>
              <w:t>Competencia profesional</w:t>
            </w:r>
          </w:p>
        </w:tc>
        <w:tc>
          <w:tcPr>
            <w:tcW w:w="1228" w:type="pct"/>
            <w:shd w:val="clear" w:color="auto" w:fill="9BBB59" w:themeFill="accent3"/>
            <w:vAlign w:val="center"/>
          </w:tcPr>
          <w:p w:rsidR="00515E03" w:rsidRPr="00D27A7F" w:rsidRDefault="00515E03" w:rsidP="00563236">
            <w:pPr>
              <w:pStyle w:val="Normal1"/>
              <w:jc w:val="center"/>
              <w:rPr>
                <w:rFonts w:ascii="Arial" w:eastAsia="Calibri" w:hAnsi="Arial" w:cs="Arial"/>
                <w:b/>
                <w:color w:val="000000"/>
                <w:sz w:val="28"/>
                <w:szCs w:val="24"/>
              </w:rPr>
            </w:pPr>
            <w:r w:rsidRPr="00D27A7F">
              <w:rPr>
                <w:rFonts w:ascii="Arial" w:eastAsia="Calibri" w:hAnsi="Arial" w:cs="Arial"/>
                <w:b/>
                <w:color w:val="000000"/>
                <w:sz w:val="28"/>
                <w:szCs w:val="24"/>
              </w:rPr>
              <w:t>Ámbitos</w:t>
            </w:r>
          </w:p>
        </w:tc>
      </w:tr>
      <w:tr w:rsidR="00515E03" w:rsidRPr="00D27A7F" w:rsidTr="00563236">
        <w:tc>
          <w:tcPr>
            <w:tcW w:w="1434" w:type="pct"/>
          </w:tcPr>
          <w:p w:rsidR="00515E03" w:rsidRPr="00E07B9F" w:rsidRDefault="00515E03" w:rsidP="00563236">
            <w:pPr>
              <w:jc w:val="both"/>
              <w:rPr>
                <w:rFonts w:ascii="Arial" w:eastAsia="Calibri" w:hAnsi="Arial" w:cs="Arial"/>
                <w:sz w:val="20"/>
                <w:szCs w:val="20"/>
              </w:rPr>
            </w:pPr>
            <w:r w:rsidRPr="00E07B9F">
              <w:rPr>
                <w:rFonts w:ascii="Arial" w:eastAsia="Calibri" w:hAnsi="Arial" w:cs="Arial"/>
                <w:sz w:val="20"/>
                <w:szCs w:val="20"/>
              </w:rPr>
              <w:t>Son los aspectos políticos, económicos y sociales que están afectando el desarrollo de la práctica profesional.</w:t>
            </w:r>
          </w:p>
          <w:p w:rsidR="00515E03" w:rsidRPr="00E07B9F" w:rsidRDefault="00515E03" w:rsidP="00563236">
            <w:pPr>
              <w:jc w:val="both"/>
              <w:rPr>
                <w:rFonts w:ascii="Arial" w:eastAsia="Calibri" w:hAnsi="Arial" w:cs="Arial"/>
                <w:sz w:val="20"/>
                <w:szCs w:val="20"/>
              </w:rPr>
            </w:pPr>
          </w:p>
          <w:p w:rsidR="00515E03" w:rsidRPr="00E07B9F" w:rsidRDefault="00515E03" w:rsidP="00563236">
            <w:pPr>
              <w:jc w:val="both"/>
              <w:rPr>
                <w:rFonts w:ascii="Arial" w:eastAsia="Calibri" w:hAnsi="Arial" w:cs="Arial"/>
                <w:b/>
                <w:sz w:val="20"/>
                <w:szCs w:val="20"/>
              </w:rPr>
            </w:pPr>
            <w:r w:rsidRPr="00E07B9F">
              <w:rPr>
                <w:rFonts w:ascii="Arial" w:eastAsia="Calibri" w:hAnsi="Arial" w:cs="Arial"/>
                <w:b/>
                <w:sz w:val="20"/>
                <w:szCs w:val="20"/>
              </w:rPr>
              <w:t>Recomendaciones para la redacción de las problemáticas:</w:t>
            </w:r>
          </w:p>
          <w:p w:rsidR="00515E03" w:rsidRPr="00E07B9F" w:rsidRDefault="00515E03" w:rsidP="00515E03">
            <w:pPr>
              <w:pStyle w:val="Prrafodelista"/>
              <w:numPr>
                <w:ilvl w:val="0"/>
                <w:numId w:val="2"/>
              </w:numPr>
              <w:ind w:left="284" w:hanging="142"/>
              <w:jc w:val="both"/>
              <w:rPr>
                <w:rFonts w:ascii="Arial" w:eastAsia="Calibri" w:hAnsi="Arial" w:cs="Arial"/>
                <w:sz w:val="20"/>
                <w:szCs w:val="20"/>
              </w:rPr>
            </w:pPr>
            <w:r w:rsidRPr="00E07B9F">
              <w:rPr>
                <w:rFonts w:ascii="Arial" w:eastAsia="Calibri" w:hAnsi="Arial" w:cs="Arial"/>
                <w:sz w:val="20"/>
                <w:szCs w:val="20"/>
              </w:rPr>
              <w:t>Debe focalizar éstas y no la causa, consecuencia o solución, para la atención específica que efectuará el egresado.</w:t>
            </w:r>
          </w:p>
          <w:p w:rsidR="00515E03" w:rsidRPr="00E07B9F" w:rsidRDefault="00515E03" w:rsidP="00515E03">
            <w:pPr>
              <w:pStyle w:val="Prrafodelista"/>
              <w:numPr>
                <w:ilvl w:val="0"/>
                <w:numId w:val="2"/>
              </w:numPr>
              <w:ind w:left="284" w:hanging="142"/>
              <w:jc w:val="both"/>
              <w:rPr>
                <w:rFonts w:ascii="Arial" w:eastAsia="Calibri" w:hAnsi="Arial" w:cs="Arial"/>
                <w:sz w:val="20"/>
                <w:szCs w:val="20"/>
              </w:rPr>
            </w:pPr>
            <w:r w:rsidRPr="00E07B9F">
              <w:rPr>
                <w:rFonts w:ascii="Arial" w:eastAsia="Calibri" w:hAnsi="Arial" w:cs="Arial"/>
                <w:sz w:val="20"/>
                <w:szCs w:val="20"/>
              </w:rPr>
              <w:t>Debe especificarse a quien corresponden las necesidades, problemáticas y demandas sociales y laborales, así como su alcance, por ejemplo: empresas, organizaciones, instituciones, la sociedad, la región, el país, entre otros.</w:t>
            </w:r>
          </w:p>
          <w:p w:rsidR="00515E03" w:rsidRPr="00E07B9F" w:rsidRDefault="00515E03" w:rsidP="00515E03">
            <w:pPr>
              <w:pStyle w:val="Prrafodelista"/>
              <w:numPr>
                <w:ilvl w:val="0"/>
                <w:numId w:val="2"/>
              </w:numPr>
              <w:ind w:left="284" w:hanging="142"/>
              <w:jc w:val="both"/>
              <w:rPr>
                <w:rFonts w:ascii="Arial" w:eastAsia="Calibri" w:hAnsi="Arial" w:cs="Arial"/>
                <w:sz w:val="20"/>
                <w:szCs w:val="20"/>
              </w:rPr>
            </w:pPr>
            <w:r w:rsidRPr="00E07B9F">
              <w:rPr>
                <w:rFonts w:ascii="Arial" w:eastAsia="Calibri" w:hAnsi="Arial" w:cs="Arial"/>
                <w:sz w:val="20"/>
                <w:szCs w:val="20"/>
              </w:rPr>
              <w:t xml:space="preserve">En caso de identificar necesidades y demandas específicas sobre contenidos, habilidades, actitudes y </w:t>
            </w:r>
            <w:r w:rsidRPr="00E07B9F">
              <w:rPr>
                <w:rFonts w:ascii="Arial" w:eastAsia="Calibri" w:hAnsi="Arial" w:cs="Arial"/>
                <w:sz w:val="20"/>
                <w:szCs w:val="20"/>
              </w:rPr>
              <w:lastRenderedPageBreak/>
              <w:t>valores, éstas se pueden abordar en las unidades de aprendizaje, mismas que deben señalarse en el formato metodológico 4.</w:t>
            </w:r>
          </w:p>
          <w:p w:rsidR="00515E03" w:rsidRPr="00E07B9F" w:rsidRDefault="00515E03" w:rsidP="00515E03">
            <w:pPr>
              <w:pStyle w:val="Prrafodelista"/>
              <w:numPr>
                <w:ilvl w:val="0"/>
                <w:numId w:val="2"/>
              </w:numPr>
              <w:ind w:left="284" w:hanging="142"/>
              <w:jc w:val="both"/>
              <w:rPr>
                <w:rFonts w:ascii="Arial" w:eastAsia="Calibri" w:hAnsi="Arial" w:cs="Arial"/>
                <w:sz w:val="20"/>
                <w:szCs w:val="20"/>
              </w:rPr>
            </w:pPr>
            <w:r w:rsidRPr="00E07B9F">
              <w:rPr>
                <w:rFonts w:ascii="Arial" w:eastAsia="Arial" w:hAnsi="Arial" w:cs="Arial"/>
                <w:sz w:val="20"/>
                <w:szCs w:val="20"/>
                <w:lang w:eastAsia="zh-CN"/>
              </w:rPr>
              <w:t>Identificar como mínimo tres problemáticas.</w:t>
            </w:r>
          </w:p>
          <w:p w:rsidR="00515E03" w:rsidRPr="00E07B9F" w:rsidRDefault="00515E03" w:rsidP="00563236">
            <w:pPr>
              <w:pStyle w:val="Prrafodelista"/>
              <w:rPr>
                <w:rFonts w:ascii="Arial" w:eastAsia="Calibri" w:hAnsi="Arial" w:cs="Arial"/>
                <w:sz w:val="20"/>
                <w:szCs w:val="20"/>
              </w:rPr>
            </w:pPr>
          </w:p>
          <w:p w:rsidR="00515E03" w:rsidRPr="00E07B9F" w:rsidRDefault="00515E03" w:rsidP="00563236">
            <w:pPr>
              <w:jc w:val="both"/>
              <w:rPr>
                <w:rFonts w:ascii="Arial" w:eastAsia="Calibri" w:hAnsi="Arial" w:cs="Arial"/>
                <w:b/>
                <w:sz w:val="20"/>
                <w:szCs w:val="20"/>
              </w:rPr>
            </w:pPr>
            <w:r w:rsidRPr="00E07B9F">
              <w:rPr>
                <w:rFonts w:ascii="Arial" w:eastAsia="Calibri" w:hAnsi="Arial" w:cs="Arial"/>
                <w:b/>
                <w:sz w:val="20"/>
                <w:szCs w:val="20"/>
              </w:rPr>
              <w:t>A partir de los resultados de los estudios, se debe identificar y categorizar las problemáticas en aquellas que se abordan desde:</w:t>
            </w:r>
          </w:p>
          <w:p w:rsidR="00515E03" w:rsidRPr="00E07B9F" w:rsidRDefault="00515E03" w:rsidP="00563236">
            <w:pPr>
              <w:ind w:left="284"/>
              <w:jc w:val="both"/>
              <w:rPr>
                <w:rFonts w:ascii="Arial" w:eastAsia="Calibri" w:hAnsi="Arial" w:cs="Arial"/>
                <w:sz w:val="20"/>
                <w:szCs w:val="20"/>
              </w:rPr>
            </w:pPr>
            <w:r w:rsidRPr="00E07B9F">
              <w:rPr>
                <w:rFonts w:ascii="Arial" w:eastAsia="Calibri" w:hAnsi="Arial" w:cs="Arial"/>
                <w:sz w:val="20"/>
                <w:szCs w:val="20"/>
              </w:rPr>
              <w:t>•La competencia profesional.</w:t>
            </w:r>
          </w:p>
          <w:p w:rsidR="00515E03" w:rsidRPr="00E07B9F" w:rsidRDefault="00515E03" w:rsidP="00563236">
            <w:pPr>
              <w:ind w:left="284"/>
              <w:jc w:val="both"/>
              <w:rPr>
                <w:rFonts w:ascii="Arial" w:eastAsia="Calibri" w:hAnsi="Arial" w:cs="Arial"/>
                <w:sz w:val="20"/>
                <w:szCs w:val="20"/>
              </w:rPr>
            </w:pPr>
            <w:r w:rsidRPr="00E07B9F">
              <w:rPr>
                <w:rFonts w:ascii="Arial" w:eastAsia="Calibri" w:hAnsi="Arial" w:cs="Arial"/>
                <w:sz w:val="20"/>
                <w:szCs w:val="20"/>
              </w:rPr>
              <w:t xml:space="preserve">•Las unidades de aprendizaje. </w:t>
            </w:r>
          </w:p>
          <w:p w:rsidR="00515E03" w:rsidRPr="00E07B9F" w:rsidRDefault="00515E03" w:rsidP="00563236">
            <w:pPr>
              <w:ind w:left="284"/>
              <w:jc w:val="both"/>
              <w:rPr>
                <w:rFonts w:ascii="Arial" w:eastAsia="Calibri" w:hAnsi="Arial" w:cs="Arial"/>
                <w:sz w:val="20"/>
                <w:szCs w:val="20"/>
              </w:rPr>
            </w:pPr>
            <w:r w:rsidRPr="00E07B9F">
              <w:rPr>
                <w:rFonts w:ascii="Arial" w:eastAsia="Calibri" w:hAnsi="Arial" w:cs="Arial"/>
                <w:sz w:val="20"/>
                <w:szCs w:val="20"/>
              </w:rPr>
              <w:t>•Los programas institucionales.</w:t>
            </w:r>
          </w:p>
          <w:p w:rsidR="00515E03" w:rsidRPr="00E07B9F" w:rsidRDefault="00515E03" w:rsidP="00563236">
            <w:pPr>
              <w:jc w:val="both"/>
              <w:rPr>
                <w:rFonts w:ascii="Arial" w:eastAsia="Calibri" w:hAnsi="Arial" w:cs="Arial"/>
                <w:sz w:val="20"/>
                <w:szCs w:val="20"/>
              </w:rPr>
            </w:pPr>
          </w:p>
          <w:p w:rsidR="00515E03" w:rsidRPr="00E07B9F" w:rsidRDefault="00515E03" w:rsidP="00563236">
            <w:pPr>
              <w:jc w:val="both"/>
              <w:rPr>
                <w:rFonts w:ascii="Arial" w:eastAsia="Calibri" w:hAnsi="Arial" w:cs="Arial"/>
                <w:b/>
                <w:sz w:val="20"/>
                <w:szCs w:val="20"/>
              </w:rPr>
            </w:pPr>
            <w:r w:rsidRPr="00E07B9F">
              <w:rPr>
                <w:rFonts w:ascii="Arial" w:eastAsia="Calibri" w:hAnsi="Arial" w:cs="Arial"/>
                <w:b/>
                <w:sz w:val="20"/>
                <w:szCs w:val="20"/>
              </w:rPr>
              <w:t xml:space="preserve">Para los programas sujetos a modificación, se recomienda que: </w:t>
            </w:r>
          </w:p>
          <w:p w:rsidR="00515E03" w:rsidRPr="00E07B9F" w:rsidRDefault="00515E03" w:rsidP="00563236">
            <w:pPr>
              <w:pStyle w:val="Prrafodelista"/>
              <w:ind w:left="284"/>
              <w:jc w:val="both"/>
              <w:rPr>
                <w:rFonts w:ascii="Arial" w:eastAsia="Calibri" w:hAnsi="Arial" w:cs="Arial"/>
                <w:sz w:val="20"/>
                <w:szCs w:val="20"/>
              </w:rPr>
            </w:pPr>
            <w:r w:rsidRPr="00E07B9F">
              <w:rPr>
                <w:rFonts w:ascii="Arial" w:eastAsia="Calibri" w:hAnsi="Arial" w:cs="Arial"/>
                <w:sz w:val="20"/>
                <w:szCs w:val="20"/>
              </w:rPr>
              <w:t>•Cuando los resultados de los estudios revelen fortalezas de un programa existente en relación con la atención a problemáticas, se deberá valorar la permanencia de la competencia profesional en el plan de estudios.</w:t>
            </w:r>
          </w:p>
          <w:p w:rsidR="00515E03" w:rsidRPr="00E07B9F" w:rsidRDefault="00515E03" w:rsidP="00563236">
            <w:pPr>
              <w:pStyle w:val="Prrafodelista"/>
              <w:ind w:left="284"/>
              <w:jc w:val="both"/>
              <w:rPr>
                <w:rFonts w:ascii="Arial" w:eastAsia="Calibri" w:hAnsi="Arial" w:cs="Arial"/>
                <w:sz w:val="20"/>
                <w:szCs w:val="20"/>
              </w:rPr>
            </w:pPr>
            <w:r w:rsidRPr="00E07B9F">
              <w:rPr>
                <w:rFonts w:ascii="Arial" w:eastAsia="Calibri" w:hAnsi="Arial" w:cs="Arial"/>
                <w:sz w:val="20"/>
                <w:szCs w:val="20"/>
              </w:rPr>
              <w:t xml:space="preserve"> </w:t>
            </w:r>
          </w:p>
          <w:p w:rsidR="00515E03" w:rsidRPr="00E07B9F" w:rsidRDefault="00515E03" w:rsidP="00563236">
            <w:pPr>
              <w:jc w:val="both"/>
              <w:rPr>
                <w:rFonts w:ascii="Arial" w:eastAsia="Calibri" w:hAnsi="Arial" w:cs="Arial"/>
                <w:b/>
                <w:sz w:val="20"/>
                <w:szCs w:val="20"/>
              </w:rPr>
            </w:pPr>
            <w:r w:rsidRPr="00E07B9F">
              <w:rPr>
                <w:rFonts w:ascii="Arial" w:eastAsia="Calibri" w:hAnsi="Arial" w:cs="Arial"/>
                <w:b/>
                <w:sz w:val="20"/>
                <w:szCs w:val="20"/>
              </w:rPr>
              <w:t>Ejemplo 1:</w:t>
            </w:r>
          </w:p>
          <w:p w:rsidR="00515E03" w:rsidRPr="00E07B9F" w:rsidRDefault="00515E03" w:rsidP="00563236">
            <w:pPr>
              <w:jc w:val="both"/>
              <w:rPr>
                <w:rFonts w:ascii="Arial" w:hAnsi="Arial" w:cs="Arial"/>
                <w:sz w:val="20"/>
                <w:szCs w:val="20"/>
              </w:rPr>
            </w:pPr>
            <w:r w:rsidRPr="00E07B9F">
              <w:rPr>
                <w:rFonts w:ascii="Arial" w:hAnsi="Arial" w:cs="Arial"/>
                <w:sz w:val="20"/>
                <w:szCs w:val="20"/>
              </w:rPr>
              <w:t>El sector vitivinícola de Baja California tiene la necesidad de estandarizar los procesos productivos de la elaboración de vino para mantener y asegurar la calidad y su posicionamiento.</w:t>
            </w:r>
          </w:p>
          <w:p w:rsidR="00515E03" w:rsidRPr="00E07B9F" w:rsidRDefault="00515E03" w:rsidP="00563236">
            <w:pPr>
              <w:pStyle w:val="Prrafodelista"/>
              <w:ind w:left="284"/>
              <w:jc w:val="both"/>
              <w:rPr>
                <w:rFonts w:ascii="Arial" w:hAnsi="Arial" w:cs="Arial"/>
                <w:sz w:val="20"/>
                <w:szCs w:val="20"/>
              </w:rPr>
            </w:pPr>
          </w:p>
          <w:p w:rsidR="00515E03" w:rsidRPr="00E07B9F" w:rsidRDefault="00515E03" w:rsidP="00563236">
            <w:pPr>
              <w:jc w:val="both"/>
              <w:rPr>
                <w:rFonts w:ascii="Arial" w:hAnsi="Arial" w:cs="Arial"/>
                <w:b/>
                <w:sz w:val="20"/>
                <w:szCs w:val="20"/>
              </w:rPr>
            </w:pPr>
            <w:r w:rsidRPr="00E07B9F">
              <w:rPr>
                <w:rFonts w:ascii="Arial" w:hAnsi="Arial" w:cs="Arial"/>
                <w:b/>
                <w:sz w:val="20"/>
                <w:szCs w:val="20"/>
              </w:rPr>
              <w:t>Ejemplo 2:</w:t>
            </w:r>
          </w:p>
          <w:p w:rsidR="00515E03" w:rsidRPr="00E07B9F" w:rsidRDefault="00515E03" w:rsidP="00563236">
            <w:pPr>
              <w:jc w:val="both"/>
              <w:rPr>
                <w:rFonts w:ascii="Arial" w:eastAsia="Calibri" w:hAnsi="Arial" w:cs="Arial"/>
                <w:sz w:val="20"/>
                <w:szCs w:val="20"/>
              </w:rPr>
            </w:pPr>
            <w:r w:rsidRPr="00E07B9F">
              <w:rPr>
                <w:rFonts w:ascii="Arial" w:eastAsia="Calibri" w:hAnsi="Arial" w:cs="Arial"/>
                <w:sz w:val="20"/>
                <w:szCs w:val="20"/>
              </w:rPr>
              <w:t>Existe un avance científico y tecnológico que impactan en los formatos tradicionales de escritura y demanda el manejo y conocimiento de herramientas y plataformas de expresión en medios audiovisuales y digitales.</w:t>
            </w:r>
          </w:p>
          <w:p w:rsidR="00515E03" w:rsidRPr="00E07B9F" w:rsidRDefault="00515E03" w:rsidP="00563236">
            <w:pPr>
              <w:pStyle w:val="Prrafodelista"/>
              <w:ind w:left="284"/>
              <w:jc w:val="both"/>
              <w:rPr>
                <w:rFonts w:ascii="Arial" w:eastAsia="Calibri" w:hAnsi="Arial" w:cs="Arial"/>
                <w:b/>
                <w:sz w:val="20"/>
                <w:szCs w:val="20"/>
              </w:rPr>
            </w:pPr>
          </w:p>
          <w:p w:rsidR="00515E03" w:rsidRPr="00E07B9F" w:rsidRDefault="00515E03" w:rsidP="00563236">
            <w:pPr>
              <w:jc w:val="both"/>
              <w:rPr>
                <w:rFonts w:ascii="Arial" w:eastAsia="Calibri" w:hAnsi="Arial" w:cs="Arial"/>
                <w:b/>
                <w:sz w:val="20"/>
                <w:szCs w:val="20"/>
              </w:rPr>
            </w:pPr>
            <w:r w:rsidRPr="00E07B9F">
              <w:rPr>
                <w:rFonts w:ascii="Arial" w:eastAsia="Calibri" w:hAnsi="Arial" w:cs="Arial"/>
                <w:b/>
                <w:sz w:val="20"/>
                <w:szCs w:val="20"/>
              </w:rPr>
              <w:lastRenderedPageBreak/>
              <w:t>Ejemplo 3:</w:t>
            </w:r>
          </w:p>
          <w:p w:rsidR="00515E03" w:rsidRPr="00E07B9F" w:rsidRDefault="00515E03" w:rsidP="00563236">
            <w:pPr>
              <w:jc w:val="both"/>
              <w:rPr>
                <w:rFonts w:ascii="Arial" w:eastAsia="Calibri" w:hAnsi="Arial" w:cs="Arial"/>
                <w:sz w:val="20"/>
                <w:szCs w:val="20"/>
              </w:rPr>
            </w:pPr>
            <w:r w:rsidRPr="00E07B9F">
              <w:rPr>
                <w:rFonts w:ascii="Arial" w:eastAsia="Calibri" w:hAnsi="Arial" w:cs="Arial"/>
                <w:sz w:val="20"/>
                <w:szCs w:val="20"/>
              </w:rPr>
              <w:t>Insuficiente control de calidad de producción vitivinícola en regiones vitivinícolas del país.</w:t>
            </w:r>
          </w:p>
        </w:tc>
        <w:tc>
          <w:tcPr>
            <w:tcW w:w="2338" w:type="pct"/>
          </w:tcPr>
          <w:p w:rsidR="00515E03" w:rsidRPr="00E07B9F" w:rsidRDefault="00515E03" w:rsidP="00563236">
            <w:pPr>
              <w:jc w:val="both"/>
              <w:rPr>
                <w:rFonts w:ascii="Arial" w:eastAsia="Calibri" w:hAnsi="Arial" w:cs="Arial"/>
                <w:sz w:val="20"/>
              </w:rPr>
            </w:pPr>
            <w:r w:rsidRPr="00E07B9F">
              <w:rPr>
                <w:rFonts w:ascii="Arial" w:eastAsia="Calibri" w:hAnsi="Arial" w:cs="Arial"/>
                <w:sz w:val="20"/>
              </w:rPr>
              <w:lastRenderedPageBreak/>
              <w:t xml:space="preserve">Una competencia es la capacidad de un sujeto para desarrollar una actividad profesional, con base en la conjunción de conocimientos, habilidades, actitudes y valores (Chan, 2000). </w:t>
            </w:r>
          </w:p>
          <w:p w:rsidR="00515E03" w:rsidRPr="00E07B9F" w:rsidRDefault="00515E03" w:rsidP="00563236">
            <w:pPr>
              <w:jc w:val="both"/>
              <w:rPr>
                <w:rFonts w:ascii="Arial" w:eastAsia="Calibri" w:hAnsi="Arial" w:cs="Arial"/>
                <w:sz w:val="20"/>
              </w:rPr>
            </w:pPr>
          </w:p>
          <w:p w:rsidR="00515E03" w:rsidRPr="00E07B9F" w:rsidRDefault="00515E03" w:rsidP="00563236">
            <w:pPr>
              <w:jc w:val="both"/>
              <w:rPr>
                <w:rFonts w:ascii="Arial" w:eastAsia="Calibri" w:hAnsi="Arial" w:cs="Arial"/>
                <w:sz w:val="20"/>
              </w:rPr>
            </w:pPr>
            <w:r w:rsidRPr="00E07B9F">
              <w:rPr>
                <w:rFonts w:ascii="Arial" w:eastAsia="Calibri" w:hAnsi="Arial" w:cs="Arial"/>
                <w:sz w:val="20"/>
              </w:rPr>
              <w:t>Para construir una competencia profesional se debe reflexionar respecto a qué es lo que debe saber hacer el profesionista para resolver la problemática. Las competencias profesionales constituyen el perfil de egreso de un programa educativo.</w:t>
            </w:r>
          </w:p>
          <w:p w:rsidR="00515E03" w:rsidRPr="00E07B9F" w:rsidRDefault="00515E03" w:rsidP="00563236">
            <w:pPr>
              <w:jc w:val="both"/>
              <w:rPr>
                <w:rFonts w:ascii="Arial" w:eastAsia="Calibri" w:hAnsi="Arial" w:cs="Arial"/>
                <w:sz w:val="20"/>
              </w:rPr>
            </w:pPr>
          </w:p>
          <w:p w:rsidR="00515E03" w:rsidRPr="00E07B9F" w:rsidRDefault="00515E03" w:rsidP="00563236">
            <w:pPr>
              <w:suppressAutoHyphens/>
              <w:jc w:val="both"/>
              <w:rPr>
                <w:rFonts w:ascii="Arial" w:eastAsia="Arial" w:hAnsi="Arial" w:cs="Arial"/>
                <w:sz w:val="20"/>
                <w:szCs w:val="22"/>
                <w:lang w:eastAsia="zh-CN"/>
              </w:rPr>
            </w:pPr>
            <w:r w:rsidRPr="00E07B9F">
              <w:rPr>
                <w:rFonts w:ascii="Arial" w:eastAsia="Arial" w:hAnsi="Arial" w:cs="Arial"/>
                <w:sz w:val="20"/>
                <w:szCs w:val="22"/>
                <w:lang w:eastAsia="zh-CN"/>
              </w:rPr>
              <w:t xml:space="preserve">Su redacción debe responder a los siguientes interrogantes: </w:t>
            </w:r>
          </w:p>
          <w:p w:rsidR="00515E03" w:rsidRPr="00E07B9F" w:rsidRDefault="00515E03" w:rsidP="00563236">
            <w:pPr>
              <w:suppressAutoHyphens/>
              <w:jc w:val="both"/>
              <w:rPr>
                <w:rFonts w:ascii="Arial" w:eastAsia="Arial" w:hAnsi="Arial" w:cs="Arial"/>
                <w:sz w:val="20"/>
                <w:szCs w:val="22"/>
                <w:lang w:eastAsia="zh-CN"/>
              </w:rPr>
            </w:pPr>
            <w:r w:rsidRPr="00E07B9F">
              <w:rPr>
                <w:rFonts w:ascii="Arial" w:eastAsia="Arial" w:hAnsi="Arial" w:cs="Arial"/>
                <w:b/>
                <w:sz w:val="20"/>
                <w:szCs w:val="22"/>
                <w:lang w:eastAsia="zh-CN"/>
              </w:rPr>
              <w:t>¿Qué va hacer el alumno?</w:t>
            </w:r>
            <w:r w:rsidRPr="00E07B9F">
              <w:rPr>
                <w:rFonts w:ascii="Arial" w:eastAsia="Arial" w:hAnsi="Arial" w:cs="Arial"/>
                <w:sz w:val="20"/>
                <w:szCs w:val="22"/>
                <w:lang w:eastAsia="zh-CN"/>
              </w:rPr>
              <w:t xml:space="preserve"> </w:t>
            </w:r>
            <w:r w:rsidR="00B50479" w:rsidRPr="00095C3C">
              <w:rPr>
                <w:rFonts w:ascii="Arial" w:eastAsia="Arial" w:hAnsi="Arial" w:cs="Arial"/>
                <w:sz w:val="20"/>
                <w:szCs w:val="22"/>
                <w:lang w:eastAsia="zh-CN"/>
              </w:rPr>
              <w:t>Refiriéndose a la acción a demostrar, esto se indica con un verbo en infinitivo a partir del nivel de aplicación, y el objeto donde recaerá la acción</w:t>
            </w:r>
            <w:r w:rsidR="00B50479">
              <w:rPr>
                <w:rFonts w:ascii="Arial" w:eastAsia="Arial" w:hAnsi="Arial" w:cs="Arial"/>
                <w:sz w:val="20"/>
                <w:szCs w:val="22"/>
                <w:lang w:eastAsia="zh-CN"/>
              </w:rPr>
              <w:t>.</w:t>
            </w:r>
          </w:p>
          <w:p w:rsidR="00515E03" w:rsidRPr="00E07B9F" w:rsidRDefault="00515E03" w:rsidP="00563236">
            <w:pPr>
              <w:suppressAutoHyphens/>
              <w:jc w:val="both"/>
              <w:rPr>
                <w:rFonts w:ascii="Arial" w:eastAsia="Arial" w:hAnsi="Arial" w:cs="Arial"/>
                <w:sz w:val="20"/>
                <w:szCs w:val="22"/>
                <w:lang w:eastAsia="zh-CN"/>
              </w:rPr>
            </w:pPr>
            <w:r w:rsidRPr="00E07B9F">
              <w:rPr>
                <w:rFonts w:ascii="Arial" w:eastAsia="Arial" w:hAnsi="Arial" w:cs="Arial"/>
                <w:b/>
                <w:sz w:val="20"/>
                <w:szCs w:val="22"/>
                <w:lang w:eastAsia="zh-CN"/>
              </w:rPr>
              <w:t>¿Cómo lo va hacer?</w:t>
            </w:r>
            <w:r w:rsidRPr="00E07B9F">
              <w:rPr>
                <w:rFonts w:ascii="Arial" w:eastAsia="Arial" w:hAnsi="Arial" w:cs="Arial"/>
                <w:sz w:val="20"/>
                <w:szCs w:val="22"/>
                <w:lang w:eastAsia="zh-CN"/>
              </w:rPr>
              <w:t xml:space="preserve"> A través de qué medios, circunstancias, herramientas, técnicas, métodos, procedimientos, referentes teóricos, normas, leyes, etcétera.</w:t>
            </w:r>
          </w:p>
          <w:p w:rsidR="00515E03" w:rsidRPr="00E07B9F" w:rsidRDefault="00515E03" w:rsidP="00563236">
            <w:pPr>
              <w:suppressAutoHyphens/>
              <w:jc w:val="both"/>
              <w:rPr>
                <w:rFonts w:ascii="Arial" w:eastAsia="Arial" w:hAnsi="Arial" w:cs="Arial"/>
                <w:sz w:val="20"/>
                <w:szCs w:val="22"/>
                <w:lang w:eastAsia="zh-CN"/>
              </w:rPr>
            </w:pPr>
            <w:r w:rsidRPr="00E07B9F">
              <w:rPr>
                <w:rFonts w:ascii="Arial" w:eastAsia="Arial" w:hAnsi="Arial" w:cs="Arial"/>
                <w:b/>
                <w:sz w:val="20"/>
                <w:szCs w:val="22"/>
                <w:lang w:eastAsia="zh-CN"/>
              </w:rPr>
              <w:t>¿Para qué lo va hacer?</w:t>
            </w:r>
            <w:r w:rsidRPr="00E07B9F">
              <w:rPr>
                <w:rFonts w:ascii="Arial" w:eastAsia="Arial" w:hAnsi="Arial" w:cs="Arial"/>
                <w:sz w:val="20"/>
                <w:szCs w:val="22"/>
                <w:lang w:eastAsia="zh-CN"/>
              </w:rPr>
              <w:t xml:space="preserve"> Se refiere a la finalidad de la acción.</w:t>
            </w:r>
          </w:p>
          <w:p w:rsidR="00515E03" w:rsidRPr="00E07B9F" w:rsidRDefault="00515E03" w:rsidP="00563236">
            <w:pPr>
              <w:suppressAutoHyphens/>
              <w:jc w:val="both"/>
              <w:rPr>
                <w:rFonts w:ascii="Arial" w:eastAsia="Arial" w:hAnsi="Arial" w:cs="Arial"/>
                <w:sz w:val="20"/>
                <w:szCs w:val="22"/>
                <w:lang w:eastAsia="zh-CN"/>
              </w:rPr>
            </w:pPr>
            <w:r w:rsidRPr="00E07B9F">
              <w:rPr>
                <w:rFonts w:ascii="Arial" w:eastAsia="Arial" w:hAnsi="Arial" w:cs="Arial"/>
                <w:b/>
                <w:sz w:val="20"/>
                <w:szCs w:val="22"/>
                <w:lang w:eastAsia="zh-CN"/>
              </w:rPr>
              <w:t>¿Con qué actitudes y/o valores?</w:t>
            </w:r>
            <w:r w:rsidRPr="00E07B9F">
              <w:rPr>
                <w:rFonts w:ascii="Arial" w:eastAsia="Arial" w:hAnsi="Arial" w:cs="Arial"/>
                <w:sz w:val="20"/>
                <w:szCs w:val="22"/>
                <w:lang w:eastAsia="zh-CN"/>
              </w:rPr>
              <w:t xml:space="preserve"> Deberán tener relación con el logro de la competencia. Máximo tres.</w:t>
            </w:r>
          </w:p>
          <w:p w:rsidR="00515E03" w:rsidRPr="00E07B9F" w:rsidRDefault="00515E03" w:rsidP="00563236">
            <w:pPr>
              <w:suppressAutoHyphens/>
              <w:jc w:val="both"/>
              <w:rPr>
                <w:rFonts w:ascii="Arial" w:eastAsia="Arial" w:hAnsi="Arial" w:cs="Arial"/>
                <w:sz w:val="20"/>
                <w:szCs w:val="22"/>
                <w:lang w:eastAsia="zh-CN"/>
              </w:rPr>
            </w:pPr>
          </w:p>
          <w:p w:rsidR="00515E03" w:rsidRPr="00E07B9F" w:rsidRDefault="00515E03" w:rsidP="00563236">
            <w:pPr>
              <w:suppressAutoHyphens/>
              <w:jc w:val="both"/>
              <w:rPr>
                <w:rFonts w:ascii="Arial" w:eastAsia="Arial" w:hAnsi="Arial" w:cs="Arial"/>
                <w:sz w:val="20"/>
                <w:szCs w:val="22"/>
                <w:lang w:eastAsia="zh-CN"/>
              </w:rPr>
            </w:pPr>
            <w:r w:rsidRPr="00E07B9F">
              <w:rPr>
                <w:rFonts w:ascii="Arial" w:eastAsia="Calibri" w:hAnsi="Arial" w:cs="Arial"/>
                <w:b/>
                <w:sz w:val="20"/>
                <w:szCs w:val="22"/>
              </w:rPr>
              <w:lastRenderedPageBreak/>
              <w:t>Recomendaciones para la construcción del perfil de egreso:</w:t>
            </w:r>
          </w:p>
          <w:p w:rsidR="00515E03" w:rsidRPr="00E07B9F" w:rsidRDefault="00515E03" w:rsidP="00563236">
            <w:pPr>
              <w:suppressAutoHyphens/>
              <w:jc w:val="both"/>
              <w:rPr>
                <w:rFonts w:ascii="Arial" w:eastAsia="Arial" w:hAnsi="Arial" w:cs="Arial"/>
                <w:sz w:val="20"/>
                <w:szCs w:val="22"/>
                <w:lang w:eastAsia="zh-CN"/>
              </w:rPr>
            </w:pPr>
            <w:r w:rsidRPr="00E07B9F">
              <w:rPr>
                <w:rFonts w:ascii="Arial" w:eastAsia="Arial" w:hAnsi="Arial" w:cs="Arial"/>
                <w:sz w:val="20"/>
                <w:szCs w:val="22"/>
                <w:lang w:eastAsia="zh-CN"/>
              </w:rPr>
              <w:t>•</w:t>
            </w:r>
            <w:r>
              <w:rPr>
                <w:rFonts w:ascii="Arial" w:eastAsia="Arial" w:hAnsi="Arial" w:cs="Arial"/>
                <w:sz w:val="20"/>
                <w:szCs w:val="22"/>
                <w:lang w:eastAsia="zh-CN"/>
              </w:rPr>
              <w:t>De preferencia, c</w:t>
            </w:r>
            <w:r w:rsidRPr="00E07B9F">
              <w:rPr>
                <w:rFonts w:ascii="Arial" w:eastAsia="Arial" w:hAnsi="Arial" w:cs="Arial"/>
                <w:sz w:val="20"/>
                <w:szCs w:val="22"/>
                <w:lang w:eastAsia="zh-CN"/>
              </w:rPr>
              <w:t>onstruir una competencia profesional por cada problemática que atenderá el egresado.</w:t>
            </w:r>
          </w:p>
          <w:p w:rsidR="00515E03" w:rsidRPr="00E07B9F" w:rsidRDefault="00515E03" w:rsidP="00563236">
            <w:pPr>
              <w:suppressAutoHyphens/>
              <w:jc w:val="both"/>
              <w:rPr>
                <w:rFonts w:ascii="Arial" w:eastAsia="Arial" w:hAnsi="Arial" w:cs="Arial"/>
                <w:sz w:val="20"/>
                <w:szCs w:val="22"/>
                <w:lang w:eastAsia="zh-CN"/>
              </w:rPr>
            </w:pPr>
            <w:r w:rsidRPr="00E07B9F">
              <w:rPr>
                <w:rFonts w:ascii="Arial" w:eastAsia="Arial" w:hAnsi="Arial" w:cs="Arial"/>
                <w:sz w:val="20"/>
                <w:szCs w:val="22"/>
                <w:lang w:eastAsia="zh-CN"/>
              </w:rPr>
              <w:t>•Analizar cada competencia profesional para dimensionar su alcance en la contribución en la resolución de necesidades, problemáticas, demandas sociales y laborales.</w:t>
            </w:r>
          </w:p>
          <w:p w:rsidR="00515E03" w:rsidRPr="00E07B9F" w:rsidRDefault="00515E03" w:rsidP="00563236">
            <w:pPr>
              <w:suppressAutoHyphens/>
              <w:jc w:val="both"/>
              <w:rPr>
                <w:rFonts w:ascii="Arial" w:eastAsia="Arial" w:hAnsi="Arial" w:cs="Arial"/>
                <w:sz w:val="20"/>
                <w:szCs w:val="22"/>
                <w:lang w:eastAsia="zh-CN"/>
              </w:rPr>
            </w:pPr>
            <w:r w:rsidRPr="00E07B9F">
              <w:rPr>
                <w:rFonts w:ascii="Arial" w:eastAsia="Arial" w:hAnsi="Arial" w:cs="Arial"/>
                <w:sz w:val="20"/>
                <w:szCs w:val="22"/>
                <w:lang w:eastAsia="zh-CN"/>
              </w:rPr>
              <w:t>•Construir como máximo seis competencias profesionales.</w:t>
            </w:r>
          </w:p>
          <w:p w:rsidR="00515E03" w:rsidRPr="00E07B9F" w:rsidRDefault="00515E03" w:rsidP="00563236">
            <w:pPr>
              <w:jc w:val="both"/>
              <w:rPr>
                <w:rFonts w:ascii="Arial" w:eastAsia="Calibri" w:hAnsi="Arial" w:cs="Arial"/>
                <w:b/>
                <w:sz w:val="20"/>
                <w:szCs w:val="22"/>
              </w:rPr>
            </w:pPr>
            <w:r w:rsidRPr="00E07B9F">
              <w:rPr>
                <w:rFonts w:ascii="Arial" w:eastAsia="Calibri" w:hAnsi="Arial" w:cs="Arial"/>
                <w:b/>
                <w:sz w:val="20"/>
                <w:szCs w:val="22"/>
              </w:rPr>
              <w:t>Ejemplo 1:</w:t>
            </w:r>
          </w:p>
          <w:p w:rsidR="00515E03" w:rsidRPr="00E07B9F" w:rsidRDefault="00515E03" w:rsidP="00563236">
            <w:pPr>
              <w:pStyle w:val="Textoindependiente"/>
              <w:tabs>
                <w:tab w:val="right" w:leader="dot" w:pos="9060"/>
              </w:tabs>
              <w:kinsoku w:val="0"/>
              <w:overflowPunct w:val="0"/>
              <w:jc w:val="both"/>
              <w:rPr>
                <w:sz w:val="20"/>
                <w:szCs w:val="20"/>
              </w:rPr>
            </w:pPr>
            <w:r w:rsidRPr="00E07B9F">
              <w:rPr>
                <w:sz w:val="20"/>
                <w:szCs w:val="20"/>
              </w:rPr>
              <w:t>1. Elaborar distintos tipos de vino, para responder a las demandas de consumo de vino, por medio de técnicas de vinificación tradicionales e innovadoras, con compromiso y respeto al medio ambiente.</w:t>
            </w:r>
          </w:p>
          <w:p w:rsidR="00515E03" w:rsidRPr="00E07B9F" w:rsidRDefault="00515E03" w:rsidP="00563236">
            <w:pPr>
              <w:pStyle w:val="Prrafodelista"/>
              <w:ind w:left="284"/>
              <w:jc w:val="both"/>
              <w:rPr>
                <w:rFonts w:ascii="Arial" w:eastAsia="Calibri" w:hAnsi="Arial" w:cs="Arial"/>
                <w:b/>
                <w:sz w:val="20"/>
                <w:szCs w:val="22"/>
              </w:rPr>
            </w:pPr>
          </w:p>
          <w:p w:rsidR="00515E03" w:rsidRPr="00E07B9F" w:rsidRDefault="00515E03" w:rsidP="00563236">
            <w:pPr>
              <w:jc w:val="both"/>
              <w:rPr>
                <w:rFonts w:ascii="Arial" w:eastAsia="Calibri" w:hAnsi="Arial" w:cs="Arial"/>
                <w:b/>
                <w:sz w:val="20"/>
                <w:szCs w:val="22"/>
              </w:rPr>
            </w:pPr>
            <w:r w:rsidRPr="00E07B9F">
              <w:rPr>
                <w:rFonts w:ascii="Arial" w:eastAsia="Calibri" w:hAnsi="Arial" w:cs="Arial"/>
                <w:b/>
                <w:sz w:val="20"/>
                <w:szCs w:val="22"/>
              </w:rPr>
              <w:t>Ejemplo 2:</w:t>
            </w:r>
          </w:p>
          <w:p w:rsidR="00515E03" w:rsidRPr="00E07B9F" w:rsidRDefault="00515E03" w:rsidP="00563236">
            <w:pPr>
              <w:suppressAutoHyphens/>
              <w:jc w:val="both"/>
              <w:rPr>
                <w:rFonts w:ascii="Arial" w:eastAsia="Arial" w:hAnsi="Arial" w:cs="Arial"/>
                <w:sz w:val="20"/>
                <w:szCs w:val="22"/>
                <w:lang w:val="es-ES" w:eastAsia="zh-CN"/>
              </w:rPr>
            </w:pPr>
            <w:r w:rsidRPr="00E07B9F">
              <w:rPr>
                <w:rFonts w:ascii="Arial" w:eastAsia="Arial" w:hAnsi="Arial" w:cs="Arial"/>
                <w:sz w:val="20"/>
                <w:szCs w:val="22"/>
                <w:lang w:val="es-ES" w:eastAsia="zh-CN"/>
              </w:rPr>
              <w:t>2. Evaluar la calidad de los vinos y materia prima, para determinar las características químicas en la uva, mosto y vino, a través de la aplicación de las técnicas y métodos de análisis químicos, con iniciativa y honestidad.</w:t>
            </w:r>
          </w:p>
        </w:tc>
        <w:tc>
          <w:tcPr>
            <w:tcW w:w="1228" w:type="pct"/>
          </w:tcPr>
          <w:p w:rsidR="00515E03" w:rsidRPr="00E07B9F" w:rsidRDefault="00515E03" w:rsidP="00563236">
            <w:pPr>
              <w:jc w:val="both"/>
              <w:rPr>
                <w:rFonts w:ascii="Arial" w:eastAsia="Calibri" w:hAnsi="Arial" w:cs="Arial"/>
                <w:sz w:val="20"/>
              </w:rPr>
            </w:pPr>
            <w:r w:rsidRPr="00E07B9F">
              <w:rPr>
                <w:rFonts w:ascii="Arial" w:eastAsia="Calibri" w:hAnsi="Arial" w:cs="Arial"/>
                <w:sz w:val="20"/>
              </w:rPr>
              <w:lastRenderedPageBreak/>
              <w:t>Espacios donde se ubica o se identifica la práctica profesional del egresado, ya sea en el nivel local, el nacional o el internacional.</w:t>
            </w:r>
          </w:p>
          <w:p w:rsidR="00515E03" w:rsidRPr="00E07B9F" w:rsidRDefault="00515E03" w:rsidP="00563236">
            <w:pPr>
              <w:jc w:val="both"/>
              <w:rPr>
                <w:rFonts w:ascii="Arial" w:eastAsia="Calibri" w:hAnsi="Arial" w:cs="Arial"/>
                <w:sz w:val="20"/>
              </w:rPr>
            </w:pPr>
          </w:p>
          <w:p w:rsidR="00515E03" w:rsidRPr="00E07B9F" w:rsidRDefault="00515E03" w:rsidP="00563236">
            <w:pPr>
              <w:jc w:val="both"/>
              <w:rPr>
                <w:rFonts w:ascii="Arial" w:eastAsia="Calibri" w:hAnsi="Arial" w:cs="Arial"/>
                <w:b/>
                <w:sz w:val="20"/>
              </w:rPr>
            </w:pPr>
            <w:r w:rsidRPr="00E07B9F">
              <w:rPr>
                <w:rFonts w:ascii="Arial" w:eastAsia="Calibri" w:hAnsi="Arial" w:cs="Arial"/>
                <w:b/>
                <w:sz w:val="20"/>
              </w:rPr>
              <w:t xml:space="preserve">Ejemplo: </w:t>
            </w:r>
          </w:p>
          <w:p w:rsidR="00515E03" w:rsidRDefault="00515E03" w:rsidP="00563236">
            <w:pPr>
              <w:jc w:val="both"/>
              <w:rPr>
                <w:rFonts w:ascii="Arial" w:eastAsia="Calibri" w:hAnsi="Arial" w:cs="Arial"/>
                <w:sz w:val="20"/>
              </w:rPr>
            </w:pPr>
            <w:r>
              <w:rPr>
                <w:rFonts w:ascii="Arial" w:eastAsia="Calibri" w:hAnsi="Arial" w:cs="Arial"/>
                <w:sz w:val="20"/>
              </w:rPr>
              <w:t xml:space="preserve">Incidirá en el </w:t>
            </w:r>
            <w:r w:rsidRPr="00E07B9F">
              <w:rPr>
                <w:rFonts w:ascii="Arial" w:eastAsia="Calibri" w:hAnsi="Arial" w:cs="Arial"/>
                <w:sz w:val="20"/>
              </w:rPr>
              <w:t>sector público o privado, a nivel regional, nacional e internacional.</w:t>
            </w:r>
          </w:p>
          <w:p w:rsidR="00515E03" w:rsidRDefault="00515E03" w:rsidP="00563236">
            <w:pPr>
              <w:rPr>
                <w:rFonts w:ascii="Arial" w:eastAsia="Calibri" w:hAnsi="Arial" w:cs="Arial"/>
                <w:sz w:val="20"/>
              </w:rPr>
            </w:pPr>
          </w:p>
          <w:p w:rsidR="00515E03" w:rsidRPr="009A3B8A" w:rsidRDefault="00515E03" w:rsidP="00563236">
            <w:pPr>
              <w:jc w:val="center"/>
              <w:rPr>
                <w:rFonts w:ascii="Arial" w:eastAsia="Calibri" w:hAnsi="Arial" w:cs="Arial"/>
                <w:sz w:val="20"/>
              </w:rPr>
            </w:pPr>
          </w:p>
        </w:tc>
      </w:tr>
    </w:tbl>
    <w:p w:rsidR="00515E03" w:rsidRDefault="00515E03" w:rsidP="00515E03">
      <w:pPr>
        <w:pStyle w:val="Normal1"/>
        <w:spacing w:line="240" w:lineRule="auto"/>
        <w:jc w:val="both"/>
        <w:rPr>
          <w:rFonts w:ascii="Arial" w:eastAsia="Arial" w:hAnsi="Arial" w:cs="Arial"/>
          <w:b/>
          <w:sz w:val="24"/>
          <w:szCs w:val="24"/>
        </w:rPr>
      </w:pPr>
    </w:p>
    <w:p w:rsidR="00515E03" w:rsidRPr="00D27A7F" w:rsidRDefault="00515E03" w:rsidP="00515E03">
      <w:pPr>
        <w:pStyle w:val="Normal1"/>
        <w:spacing w:line="240" w:lineRule="auto"/>
        <w:jc w:val="both"/>
        <w:rPr>
          <w:rFonts w:ascii="Arial" w:eastAsia="Arial" w:hAnsi="Arial" w:cs="Arial"/>
          <w:b/>
          <w:sz w:val="24"/>
          <w:szCs w:val="24"/>
        </w:rPr>
      </w:pPr>
      <w:r w:rsidRPr="00D27A7F">
        <w:rPr>
          <w:rFonts w:ascii="Arial" w:eastAsia="Arial" w:hAnsi="Arial" w:cs="Arial"/>
          <w:b/>
          <w:sz w:val="24"/>
          <w:szCs w:val="24"/>
        </w:rPr>
        <w:t>FORMATO 2. IDENTIFICACIÓN DE LAS COMPETENCIAS ESPECÍFICAS QUE INTEGRAN CADA COMPETENCIA PROFESIONAL</w:t>
      </w:r>
    </w:p>
    <w:tbl>
      <w:tblPr>
        <w:tblW w:w="5000" w:type="pct"/>
        <w:tblBorders>
          <w:top w:val="nil"/>
          <w:left w:val="nil"/>
          <w:bottom w:val="nil"/>
          <w:right w:val="nil"/>
          <w:insideH w:val="nil"/>
          <w:insideV w:val="nil"/>
        </w:tblBorders>
        <w:tblLook w:val="0600" w:firstRow="0" w:lastRow="0" w:firstColumn="0" w:lastColumn="0" w:noHBand="1" w:noVBand="1"/>
      </w:tblPr>
      <w:tblGrid>
        <w:gridCol w:w="5066"/>
        <w:gridCol w:w="9132"/>
      </w:tblGrid>
      <w:tr w:rsidR="00515E03" w:rsidRPr="00D27A7F" w:rsidTr="00563236">
        <w:tc>
          <w:tcPr>
            <w:tcW w:w="1784" w:type="pct"/>
            <w:tcBorders>
              <w:top w:val="single" w:sz="4" w:space="0" w:color="auto"/>
              <w:left w:val="single" w:sz="4" w:space="0" w:color="auto"/>
              <w:bottom w:val="single" w:sz="4" w:space="0" w:color="auto"/>
              <w:right w:val="single" w:sz="4" w:space="0" w:color="auto"/>
            </w:tcBorders>
            <w:shd w:val="clear" w:color="auto" w:fill="9BBB59" w:themeFill="accent3"/>
            <w:tcMar>
              <w:top w:w="20" w:type="dxa"/>
              <w:left w:w="120" w:type="dxa"/>
              <w:bottom w:w="20" w:type="dxa"/>
              <w:right w:w="120" w:type="dxa"/>
            </w:tcMar>
            <w:vAlign w:val="center"/>
          </w:tcPr>
          <w:p w:rsidR="00515E03" w:rsidRPr="00D27A7F" w:rsidRDefault="00515E03" w:rsidP="00563236">
            <w:pPr>
              <w:pStyle w:val="Normal1"/>
              <w:spacing w:after="0" w:line="240" w:lineRule="auto"/>
              <w:jc w:val="center"/>
              <w:rPr>
                <w:rFonts w:ascii="Arial" w:hAnsi="Arial" w:cs="Arial"/>
                <w:b/>
                <w:sz w:val="28"/>
                <w:szCs w:val="24"/>
              </w:rPr>
            </w:pPr>
            <w:r w:rsidRPr="00D27A7F">
              <w:rPr>
                <w:rFonts w:ascii="Arial" w:eastAsia="Arial" w:hAnsi="Arial" w:cs="Arial"/>
                <w:sz w:val="28"/>
                <w:szCs w:val="24"/>
              </w:rPr>
              <w:t xml:space="preserve"> </w:t>
            </w:r>
            <w:r w:rsidRPr="00D27A7F">
              <w:rPr>
                <w:rFonts w:ascii="Arial" w:hAnsi="Arial" w:cs="Arial"/>
                <w:b/>
                <w:sz w:val="28"/>
                <w:szCs w:val="24"/>
              </w:rPr>
              <w:t>Competencia profesional</w:t>
            </w:r>
          </w:p>
        </w:tc>
        <w:tc>
          <w:tcPr>
            <w:tcW w:w="3216" w:type="pct"/>
            <w:tcBorders>
              <w:top w:val="single" w:sz="8" w:space="0" w:color="000000"/>
              <w:left w:val="single" w:sz="4" w:space="0" w:color="auto"/>
              <w:bottom w:val="single" w:sz="4" w:space="0" w:color="000000"/>
              <w:right w:val="single" w:sz="8" w:space="0" w:color="000000"/>
            </w:tcBorders>
            <w:shd w:val="clear" w:color="auto" w:fill="9BBB59" w:themeFill="accent3"/>
            <w:tcMar>
              <w:top w:w="20" w:type="dxa"/>
              <w:left w:w="120" w:type="dxa"/>
              <w:bottom w:w="20" w:type="dxa"/>
              <w:right w:w="120" w:type="dxa"/>
            </w:tcMar>
            <w:vAlign w:val="center"/>
          </w:tcPr>
          <w:p w:rsidR="00515E03" w:rsidRPr="00D27A7F" w:rsidRDefault="00515E03" w:rsidP="00563236">
            <w:pPr>
              <w:pStyle w:val="Normal1"/>
              <w:spacing w:after="0" w:line="240" w:lineRule="auto"/>
              <w:jc w:val="center"/>
              <w:rPr>
                <w:rFonts w:ascii="Arial" w:hAnsi="Arial" w:cs="Arial"/>
                <w:b/>
                <w:sz w:val="28"/>
                <w:szCs w:val="24"/>
              </w:rPr>
            </w:pPr>
            <w:r w:rsidRPr="00D27A7F">
              <w:rPr>
                <w:rFonts w:ascii="Arial" w:hAnsi="Arial" w:cs="Arial"/>
                <w:b/>
                <w:sz w:val="28"/>
                <w:szCs w:val="24"/>
              </w:rPr>
              <w:t>Competencias específicas</w:t>
            </w:r>
          </w:p>
        </w:tc>
      </w:tr>
      <w:tr w:rsidR="00515E03" w:rsidRPr="00D27A7F" w:rsidTr="00563236">
        <w:tc>
          <w:tcPr>
            <w:tcW w:w="1784" w:type="pct"/>
            <w:tcBorders>
              <w:top w:val="single" w:sz="4" w:space="0" w:color="auto"/>
              <w:left w:val="single" w:sz="4" w:space="0" w:color="auto"/>
              <w:bottom w:val="nil"/>
              <w:right w:val="single" w:sz="4" w:space="0" w:color="auto"/>
            </w:tcBorders>
            <w:tcMar>
              <w:top w:w="20" w:type="dxa"/>
              <w:left w:w="120" w:type="dxa"/>
              <w:bottom w:w="20" w:type="dxa"/>
              <w:right w:w="120" w:type="dxa"/>
            </w:tcMar>
          </w:tcPr>
          <w:p w:rsidR="00515E03" w:rsidRPr="007F4189" w:rsidRDefault="00515E03" w:rsidP="00563236">
            <w:pPr>
              <w:jc w:val="both"/>
              <w:rPr>
                <w:rFonts w:ascii="Arial" w:hAnsi="Arial" w:cs="Arial"/>
                <w:sz w:val="20"/>
                <w:szCs w:val="20"/>
              </w:rPr>
            </w:pPr>
            <w:r w:rsidRPr="007F4189">
              <w:rPr>
                <w:rFonts w:ascii="Arial" w:hAnsi="Arial" w:cs="Arial"/>
                <w:sz w:val="20"/>
                <w:szCs w:val="20"/>
              </w:rPr>
              <w:t>Se transcribe</w:t>
            </w:r>
            <w:r>
              <w:rPr>
                <w:rFonts w:ascii="Arial" w:hAnsi="Arial" w:cs="Arial"/>
                <w:sz w:val="20"/>
                <w:szCs w:val="20"/>
              </w:rPr>
              <w:t>n</w:t>
            </w:r>
            <w:r w:rsidRPr="007F4189">
              <w:rPr>
                <w:rFonts w:ascii="Arial" w:hAnsi="Arial" w:cs="Arial"/>
                <w:sz w:val="20"/>
                <w:szCs w:val="20"/>
              </w:rPr>
              <w:t xml:space="preserve"> </w:t>
            </w:r>
            <w:r>
              <w:rPr>
                <w:rFonts w:ascii="Arial" w:hAnsi="Arial" w:cs="Arial"/>
                <w:sz w:val="20"/>
                <w:szCs w:val="20"/>
              </w:rPr>
              <w:t>las</w:t>
            </w:r>
            <w:r w:rsidRPr="007F4189">
              <w:rPr>
                <w:rFonts w:ascii="Arial" w:hAnsi="Arial" w:cs="Arial"/>
                <w:sz w:val="20"/>
                <w:szCs w:val="20"/>
              </w:rPr>
              <w:t xml:space="preserve"> competencia</w:t>
            </w:r>
            <w:r>
              <w:rPr>
                <w:rFonts w:ascii="Arial" w:hAnsi="Arial" w:cs="Arial"/>
                <w:sz w:val="20"/>
                <w:szCs w:val="20"/>
              </w:rPr>
              <w:t>s</w:t>
            </w:r>
            <w:r w:rsidRPr="007F4189">
              <w:rPr>
                <w:rFonts w:ascii="Arial" w:hAnsi="Arial" w:cs="Arial"/>
                <w:sz w:val="20"/>
                <w:szCs w:val="20"/>
              </w:rPr>
              <w:t xml:space="preserve"> profesional</w:t>
            </w:r>
            <w:r>
              <w:rPr>
                <w:rFonts w:ascii="Arial" w:hAnsi="Arial" w:cs="Arial"/>
                <w:sz w:val="20"/>
                <w:szCs w:val="20"/>
              </w:rPr>
              <w:t>es</w:t>
            </w:r>
            <w:r w:rsidRPr="007F4189">
              <w:rPr>
                <w:rFonts w:ascii="Arial" w:hAnsi="Arial" w:cs="Arial"/>
                <w:sz w:val="20"/>
                <w:szCs w:val="20"/>
              </w:rPr>
              <w:t xml:space="preserve"> formulada</w:t>
            </w:r>
            <w:r>
              <w:rPr>
                <w:rFonts w:ascii="Arial" w:hAnsi="Arial" w:cs="Arial"/>
                <w:sz w:val="20"/>
                <w:szCs w:val="20"/>
              </w:rPr>
              <w:t>s en el Formato 1</w:t>
            </w:r>
            <w:r w:rsidRPr="007F4189">
              <w:rPr>
                <w:rFonts w:ascii="Arial" w:hAnsi="Arial" w:cs="Arial"/>
                <w:sz w:val="20"/>
                <w:szCs w:val="20"/>
              </w:rPr>
              <w:t>.</w:t>
            </w:r>
          </w:p>
          <w:p w:rsidR="00515E03" w:rsidRPr="007F4189" w:rsidRDefault="00515E03" w:rsidP="00563236">
            <w:pPr>
              <w:jc w:val="center"/>
              <w:rPr>
                <w:rFonts w:ascii="Arial" w:hAnsi="Arial" w:cs="Arial"/>
                <w:sz w:val="20"/>
                <w:szCs w:val="20"/>
              </w:rPr>
            </w:pPr>
          </w:p>
          <w:p w:rsidR="00515E03" w:rsidRPr="007F4189" w:rsidRDefault="00515E03" w:rsidP="00563236">
            <w:pPr>
              <w:jc w:val="center"/>
              <w:rPr>
                <w:rFonts w:ascii="Arial" w:hAnsi="Arial" w:cs="Arial"/>
                <w:sz w:val="20"/>
                <w:szCs w:val="20"/>
              </w:rPr>
            </w:pPr>
          </w:p>
          <w:p w:rsidR="00515E03" w:rsidRPr="007F4189" w:rsidRDefault="00515E03" w:rsidP="00563236">
            <w:pPr>
              <w:jc w:val="center"/>
              <w:rPr>
                <w:rFonts w:ascii="Arial" w:hAnsi="Arial" w:cs="Arial"/>
                <w:sz w:val="20"/>
                <w:szCs w:val="20"/>
                <w:lang w:val="es-ES"/>
              </w:rPr>
            </w:pPr>
          </w:p>
          <w:p w:rsidR="00515E03" w:rsidRPr="007F4189" w:rsidRDefault="00515E03" w:rsidP="00563236">
            <w:pPr>
              <w:jc w:val="center"/>
              <w:rPr>
                <w:rFonts w:ascii="Arial" w:hAnsi="Arial" w:cs="Arial"/>
                <w:sz w:val="20"/>
                <w:szCs w:val="20"/>
              </w:rPr>
            </w:pPr>
          </w:p>
        </w:tc>
        <w:tc>
          <w:tcPr>
            <w:tcW w:w="3216" w:type="pct"/>
            <w:tcBorders>
              <w:top w:val="single" w:sz="4" w:space="0" w:color="000000"/>
              <w:left w:val="single" w:sz="4" w:space="0" w:color="auto"/>
              <w:bottom w:val="single" w:sz="8" w:space="0" w:color="000000"/>
              <w:right w:val="single" w:sz="8" w:space="0" w:color="000000"/>
            </w:tcBorders>
            <w:shd w:val="clear" w:color="auto" w:fill="FFFFFF" w:themeFill="background1"/>
            <w:tcMar>
              <w:top w:w="20" w:type="dxa"/>
              <w:left w:w="120" w:type="dxa"/>
              <w:bottom w:w="20" w:type="dxa"/>
              <w:right w:w="120" w:type="dxa"/>
            </w:tcMar>
          </w:tcPr>
          <w:p w:rsidR="00515E03" w:rsidRPr="007F4189" w:rsidRDefault="00515E03" w:rsidP="00563236">
            <w:pPr>
              <w:jc w:val="both"/>
              <w:rPr>
                <w:rFonts w:ascii="Arial" w:hAnsi="Arial" w:cs="Arial"/>
                <w:sz w:val="20"/>
                <w:szCs w:val="20"/>
              </w:rPr>
            </w:pPr>
            <w:r w:rsidRPr="007F4189">
              <w:rPr>
                <w:rFonts w:ascii="Arial" w:hAnsi="Arial" w:cs="Arial"/>
                <w:sz w:val="20"/>
                <w:szCs w:val="20"/>
              </w:rPr>
              <w:t xml:space="preserve">Las competencias específicas determinan los componentes distintivos de la práctica profesional y los niveles de ejecución de la competencia. Se recomienda que en el desglose de ellas sólo se seleccionen </w:t>
            </w:r>
            <w:r>
              <w:rPr>
                <w:rFonts w:ascii="Arial" w:hAnsi="Arial" w:cs="Arial"/>
                <w:sz w:val="20"/>
                <w:szCs w:val="20"/>
              </w:rPr>
              <w:t>las</w:t>
            </w:r>
            <w:r w:rsidRPr="007F4189">
              <w:rPr>
                <w:rFonts w:ascii="Arial" w:hAnsi="Arial" w:cs="Arial"/>
                <w:sz w:val="20"/>
                <w:szCs w:val="20"/>
              </w:rPr>
              <w:t xml:space="preserve"> de mayor impacto para las competencias profesionales y el perfil profesional.</w:t>
            </w:r>
          </w:p>
          <w:p w:rsidR="00515E03" w:rsidRPr="007F4189" w:rsidRDefault="00515E03" w:rsidP="00563236">
            <w:pPr>
              <w:pStyle w:val="Prrafodelista"/>
              <w:ind w:left="390"/>
              <w:jc w:val="both"/>
              <w:rPr>
                <w:rFonts w:ascii="Arial" w:hAnsi="Arial" w:cs="Arial"/>
                <w:sz w:val="20"/>
                <w:szCs w:val="20"/>
              </w:rPr>
            </w:pPr>
          </w:p>
          <w:p w:rsidR="00515E03" w:rsidRPr="007F4189" w:rsidRDefault="00515E03" w:rsidP="00563236">
            <w:pPr>
              <w:jc w:val="both"/>
              <w:rPr>
                <w:rFonts w:ascii="Arial" w:hAnsi="Arial" w:cs="Arial"/>
                <w:sz w:val="20"/>
                <w:szCs w:val="20"/>
              </w:rPr>
            </w:pPr>
            <w:r w:rsidRPr="007F4189">
              <w:rPr>
                <w:rFonts w:ascii="Arial" w:hAnsi="Arial" w:cs="Arial"/>
                <w:sz w:val="20"/>
                <w:szCs w:val="20"/>
              </w:rPr>
              <w:t>La redacción de las competencias específicas deben responder a las mismas interrogantes que la redacción de la competencia general:</w:t>
            </w:r>
          </w:p>
          <w:p w:rsidR="00515E03" w:rsidRPr="007F4189" w:rsidRDefault="00515E03" w:rsidP="00563236">
            <w:pPr>
              <w:jc w:val="both"/>
              <w:rPr>
                <w:rFonts w:ascii="Arial" w:hAnsi="Arial" w:cs="Arial"/>
                <w:sz w:val="20"/>
                <w:szCs w:val="20"/>
              </w:rPr>
            </w:pPr>
          </w:p>
          <w:p w:rsidR="00515E03" w:rsidRPr="007F4189" w:rsidRDefault="00515E03" w:rsidP="00563236">
            <w:pPr>
              <w:suppressAutoHyphens/>
              <w:jc w:val="both"/>
              <w:rPr>
                <w:rFonts w:ascii="Arial" w:eastAsia="Arial" w:hAnsi="Arial" w:cs="Arial"/>
                <w:sz w:val="20"/>
                <w:szCs w:val="20"/>
                <w:lang w:eastAsia="zh-CN"/>
              </w:rPr>
            </w:pPr>
            <w:r w:rsidRPr="007F4189">
              <w:rPr>
                <w:rFonts w:ascii="Arial" w:eastAsia="Arial" w:hAnsi="Arial" w:cs="Arial"/>
                <w:b/>
                <w:sz w:val="20"/>
                <w:szCs w:val="20"/>
                <w:lang w:eastAsia="zh-CN"/>
              </w:rPr>
              <w:t>¿Qué va hacer el alumno?</w:t>
            </w:r>
            <w:r w:rsidRPr="007F4189">
              <w:rPr>
                <w:rFonts w:ascii="Arial" w:eastAsia="Arial" w:hAnsi="Arial" w:cs="Arial"/>
                <w:sz w:val="20"/>
                <w:szCs w:val="20"/>
                <w:lang w:eastAsia="zh-CN"/>
              </w:rPr>
              <w:t xml:space="preserve"> </w:t>
            </w:r>
            <w:r w:rsidR="00B50479" w:rsidRPr="00095C3C">
              <w:rPr>
                <w:rFonts w:ascii="Arial" w:eastAsia="Arial" w:hAnsi="Arial" w:cs="Arial"/>
                <w:sz w:val="20"/>
                <w:szCs w:val="22"/>
                <w:lang w:eastAsia="zh-CN"/>
              </w:rPr>
              <w:t>Refiriéndose a la acción a demostrar, esto se indica con un verbo en infinitivo a partir del nivel de aplicación, y el objeto donde recaerá la acción</w:t>
            </w:r>
            <w:r w:rsidR="00B50479">
              <w:rPr>
                <w:rFonts w:ascii="Arial" w:eastAsia="Arial" w:hAnsi="Arial" w:cs="Arial"/>
                <w:sz w:val="20"/>
                <w:szCs w:val="22"/>
                <w:lang w:eastAsia="zh-CN"/>
              </w:rPr>
              <w:t>.</w:t>
            </w:r>
            <w:bookmarkStart w:id="3" w:name="_GoBack"/>
            <w:bookmarkEnd w:id="3"/>
          </w:p>
          <w:p w:rsidR="00515E03" w:rsidRPr="007F4189" w:rsidRDefault="00515E03" w:rsidP="00563236">
            <w:pPr>
              <w:suppressAutoHyphens/>
              <w:jc w:val="both"/>
              <w:rPr>
                <w:rFonts w:ascii="Arial" w:eastAsia="Arial" w:hAnsi="Arial" w:cs="Arial"/>
                <w:sz w:val="20"/>
                <w:szCs w:val="20"/>
                <w:lang w:eastAsia="zh-CN"/>
              </w:rPr>
            </w:pPr>
            <w:r w:rsidRPr="007F4189">
              <w:rPr>
                <w:rFonts w:ascii="Arial" w:eastAsia="Arial" w:hAnsi="Arial" w:cs="Arial"/>
                <w:b/>
                <w:sz w:val="20"/>
                <w:szCs w:val="20"/>
                <w:lang w:eastAsia="zh-CN"/>
              </w:rPr>
              <w:t>¿Cómo lo va hacer?</w:t>
            </w:r>
            <w:r w:rsidRPr="007F4189">
              <w:rPr>
                <w:rFonts w:ascii="Arial" w:eastAsia="Arial" w:hAnsi="Arial" w:cs="Arial"/>
                <w:sz w:val="20"/>
                <w:szCs w:val="20"/>
                <w:lang w:eastAsia="zh-CN"/>
              </w:rPr>
              <w:t xml:space="preserve"> A través de qué medios, circunstancias, herramientas, técnicas, métodos, procedimientos, referentes teóricos, normas, leyes, etcétera.</w:t>
            </w:r>
          </w:p>
          <w:p w:rsidR="00515E03" w:rsidRPr="007F4189" w:rsidRDefault="00515E03" w:rsidP="00563236">
            <w:pPr>
              <w:suppressAutoHyphens/>
              <w:jc w:val="both"/>
              <w:rPr>
                <w:rFonts w:ascii="Arial" w:eastAsia="Arial" w:hAnsi="Arial" w:cs="Arial"/>
                <w:sz w:val="20"/>
                <w:szCs w:val="20"/>
                <w:lang w:eastAsia="zh-CN"/>
              </w:rPr>
            </w:pPr>
            <w:r w:rsidRPr="007F4189">
              <w:rPr>
                <w:rFonts w:ascii="Arial" w:eastAsia="Arial" w:hAnsi="Arial" w:cs="Arial"/>
                <w:b/>
                <w:sz w:val="20"/>
                <w:szCs w:val="20"/>
                <w:lang w:eastAsia="zh-CN"/>
              </w:rPr>
              <w:t>¿Para qué lo va hacer?</w:t>
            </w:r>
            <w:r w:rsidRPr="007F4189">
              <w:rPr>
                <w:rFonts w:ascii="Arial" w:eastAsia="Arial" w:hAnsi="Arial" w:cs="Arial"/>
                <w:sz w:val="20"/>
                <w:szCs w:val="20"/>
                <w:lang w:eastAsia="zh-CN"/>
              </w:rPr>
              <w:t xml:space="preserve"> Se refiere a la finalidad de la acción.</w:t>
            </w:r>
          </w:p>
          <w:p w:rsidR="00515E03" w:rsidRPr="007F4189" w:rsidRDefault="00515E03" w:rsidP="00563236">
            <w:pPr>
              <w:suppressAutoHyphens/>
              <w:jc w:val="both"/>
              <w:rPr>
                <w:rFonts w:ascii="Arial" w:eastAsia="Arial" w:hAnsi="Arial" w:cs="Arial"/>
                <w:sz w:val="20"/>
                <w:szCs w:val="20"/>
                <w:lang w:eastAsia="zh-CN"/>
              </w:rPr>
            </w:pPr>
            <w:r w:rsidRPr="007F4189">
              <w:rPr>
                <w:rFonts w:ascii="Arial" w:eastAsia="Arial" w:hAnsi="Arial" w:cs="Arial"/>
                <w:b/>
                <w:sz w:val="20"/>
                <w:szCs w:val="20"/>
                <w:lang w:eastAsia="zh-CN"/>
              </w:rPr>
              <w:t>¿Con qué actitudes y/o valores?</w:t>
            </w:r>
            <w:r w:rsidRPr="007F4189">
              <w:rPr>
                <w:rFonts w:ascii="Arial" w:eastAsia="Arial" w:hAnsi="Arial" w:cs="Arial"/>
                <w:sz w:val="20"/>
                <w:szCs w:val="20"/>
                <w:lang w:eastAsia="zh-CN"/>
              </w:rPr>
              <w:t xml:space="preserve"> Deberán tener relación con el logro de la competencia. Máximo tres.</w:t>
            </w:r>
          </w:p>
          <w:p w:rsidR="00515E03" w:rsidRPr="007F4189" w:rsidRDefault="00515E03" w:rsidP="00563236">
            <w:pPr>
              <w:suppressAutoHyphens/>
              <w:jc w:val="both"/>
              <w:rPr>
                <w:rFonts w:ascii="Arial" w:eastAsia="Arial" w:hAnsi="Arial" w:cs="Arial"/>
                <w:sz w:val="20"/>
                <w:szCs w:val="20"/>
                <w:lang w:eastAsia="zh-CN"/>
              </w:rPr>
            </w:pPr>
          </w:p>
          <w:p w:rsidR="00515E03" w:rsidRPr="007F4189" w:rsidRDefault="00515E03" w:rsidP="00563236">
            <w:pPr>
              <w:suppressAutoHyphens/>
              <w:jc w:val="both"/>
              <w:rPr>
                <w:rFonts w:ascii="Arial" w:eastAsia="Arial" w:hAnsi="Arial" w:cs="Arial"/>
                <w:sz w:val="20"/>
                <w:szCs w:val="20"/>
                <w:lang w:eastAsia="zh-CN"/>
              </w:rPr>
            </w:pPr>
            <w:r w:rsidRPr="007F4189">
              <w:rPr>
                <w:rFonts w:ascii="Arial" w:eastAsia="Calibri" w:hAnsi="Arial" w:cs="Arial"/>
                <w:b/>
                <w:sz w:val="20"/>
                <w:szCs w:val="20"/>
              </w:rPr>
              <w:t>Recomendaciones para la construcción de las competencias específicas:</w:t>
            </w:r>
          </w:p>
          <w:p w:rsidR="00515E03" w:rsidRPr="007F4189" w:rsidRDefault="00515E03" w:rsidP="00563236">
            <w:pPr>
              <w:jc w:val="both"/>
              <w:rPr>
                <w:rFonts w:ascii="Arial" w:hAnsi="Arial" w:cs="Arial"/>
                <w:sz w:val="20"/>
                <w:szCs w:val="20"/>
              </w:rPr>
            </w:pPr>
            <w:r w:rsidRPr="007F4189">
              <w:rPr>
                <w:rFonts w:ascii="Arial" w:hAnsi="Arial" w:cs="Arial"/>
                <w:sz w:val="20"/>
                <w:szCs w:val="20"/>
              </w:rPr>
              <w:t xml:space="preserve">•Por cada competencia profesional hacer una lluvia de ideas y responder las siguientes interrogantes: </w:t>
            </w:r>
          </w:p>
          <w:p w:rsidR="00515E03" w:rsidRPr="007F4189" w:rsidRDefault="00515E03" w:rsidP="00563236">
            <w:pPr>
              <w:jc w:val="both"/>
              <w:rPr>
                <w:rFonts w:ascii="Arial" w:hAnsi="Arial" w:cs="Arial"/>
                <w:b/>
                <w:sz w:val="20"/>
                <w:szCs w:val="20"/>
              </w:rPr>
            </w:pPr>
            <w:r w:rsidRPr="007F4189">
              <w:rPr>
                <w:rFonts w:ascii="Arial" w:hAnsi="Arial" w:cs="Arial"/>
                <w:b/>
                <w:sz w:val="20"/>
                <w:szCs w:val="20"/>
              </w:rPr>
              <w:t>¿Qué es lo que debe saber hacer el estudiante que garantice el cumplimiento de la competencia profesional?</w:t>
            </w:r>
          </w:p>
          <w:p w:rsidR="00515E03" w:rsidRPr="007F4189" w:rsidRDefault="00515E03" w:rsidP="00563236">
            <w:pPr>
              <w:jc w:val="both"/>
              <w:rPr>
                <w:rFonts w:ascii="Arial" w:hAnsi="Arial" w:cs="Arial"/>
                <w:b/>
                <w:sz w:val="20"/>
                <w:szCs w:val="20"/>
              </w:rPr>
            </w:pPr>
            <w:r w:rsidRPr="007F4189">
              <w:rPr>
                <w:rFonts w:ascii="Arial" w:hAnsi="Arial" w:cs="Arial"/>
                <w:b/>
                <w:sz w:val="20"/>
                <w:szCs w:val="20"/>
              </w:rPr>
              <w:t>¿Cuáles son las actividades o prácticas específicas requeridas para lograr la competencia profesional?</w:t>
            </w:r>
          </w:p>
          <w:p w:rsidR="00515E03" w:rsidRPr="007F4189" w:rsidRDefault="00515E03" w:rsidP="00563236">
            <w:pPr>
              <w:jc w:val="both"/>
              <w:rPr>
                <w:rFonts w:ascii="Arial" w:hAnsi="Arial" w:cs="Arial"/>
                <w:b/>
                <w:sz w:val="20"/>
                <w:szCs w:val="20"/>
              </w:rPr>
            </w:pPr>
            <w:r w:rsidRPr="007F4189">
              <w:rPr>
                <w:rFonts w:ascii="Arial" w:hAnsi="Arial" w:cs="Arial"/>
                <w:b/>
                <w:sz w:val="20"/>
                <w:szCs w:val="20"/>
              </w:rPr>
              <w:t>¿Cuáles son las actividades particulares que debe desempeñar el profesionista para lograr la competencia profesional?</w:t>
            </w:r>
          </w:p>
          <w:p w:rsidR="00515E03" w:rsidRPr="007F4189" w:rsidRDefault="00515E03" w:rsidP="00563236">
            <w:pPr>
              <w:jc w:val="both"/>
              <w:rPr>
                <w:rFonts w:ascii="Arial" w:hAnsi="Arial" w:cs="Arial"/>
                <w:sz w:val="20"/>
                <w:szCs w:val="20"/>
              </w:rPr>
            </w:pPr>
            <w:r w:rsidRPr="007F4189">
              <w:rPr>
                <w:rFonts w:ascii="Arial" w:hAnsi="Arial" w:cs="Arial"/>
                <w:sz w:val="20"/>
                <w:szCs w:val="20"/>
              </w:rPr>
              <w:t>•Después elaborar un listado de acciones, analizar</w:t>
            </w:r>
            <w:r>
              <w:rPr>
                <w:rFonts w:ascii="Arial" w:hAnsi="Arial" w:cs="Arial"/>
                <w:sz w:val="20"/>
                <w:szCs w:val="20"/>
              </w:rPr>
              <w:t>las</w:t>
            </w:r>
            <w:r w:rsidRPr="007F4189">
              <w:rPr>
                <w:rFonts w:ascii="Arial" w:hAnsi="Arial" w:cs="Arial"/>
                <w:sz w:val="20"/>
                <w:szCs w:val="20"/>
              </w:rPr>
              <w:t xml:space="preserve"> y jerarquizar</w:t>
            </w:r>
            <w:r>
              <w:rPr>
                <w:rFonts w:ascii="Arial" w:hAnsi="Arial" w:cs="Arial"/>
                <w:sz w:val="20"/>
                <w:szCs w:val="20"/>
              </w:rPr>
              <w:t>las,</w:t>
            </w:r>
            <w:r w:rsidRPr="007F4189">
              <w:rPr>
                <w:rFonts w:ascii="Arial" w:hAnsi="Arial" w:cs="Arial"/>
                <w:sz w:val="20"/>
                <w:szCs w:val="20"/>
              </w:rPr>
              <w:t xml:space="preserve"> para establecer cuáles son aquellas pertinentes o necesarias para el dominio de la competencia</w:t>
            </w:r>
            <w:r>
              <w:rPr>
                <w:rFonts w:ascii="Arial" w:hAnsi="Arial" w:cs="Arial"/>
                <w:sz w:val="20"/>
                <w:szCs w:val="20"/>
              </w:rPr>
              <w:t xml:space="preserve"> profesional</w:t>
            </w:r>
            <w:r w:rsidRPr="007F4189">
              <w:rPr>
                <w:rFonts w:ascii="Arial" w:hAnsi="Arial" w:cs="Arial"/>
                <w:sz w:val="20"/>
                <w:szCs w:val="20"/>
              </w:rPr>
              <w:t>.</w:t>
            </w:r>
          </w:p>
          <w:p w:rsidR="00515E03" w:rsidRPr="007F4189" w:rsidRDefault="00515E03" w:rsidP="00563236">
            <w:pPr>
              <w:jc w:val="both"/>
              <w:rPr>
                <w:rFonts w:ascii="Arial" w:hAnsi="Arial" w:cs="Arial"/>
                <w:sz w:val="20"/>
                <w:szCs w:val="20"/>
              </w:rPr>
            </w:pPr>
            <w:r w:rsidRPr="007F4189">
              <w:rPr>
                <w:rFonts w:ascii="Arial" w:hAnsi="Arial" w:cs="Arial"/>
                <w:sz w:val="20"/>
                <w:szCs w:val="20"/>
              </w:rPr>
              <w:t>•Escribir las competencias específicas por cada competencia profesional.</w:t>
            </w:r>
          </w:p>
          <w:p w:rsidR="00515E03" w:rsidRPr="007F4189" w:rsidRDefault="00515E03" w:rsidP="00563236">
            <w:pPr>
              <w:jc w:val="both"/>
              <w:rPr>
                <w:rFonts w:ascii="Arial" w:hAnsi="Arial" w:cs="Arial"/>
                <w:sz w:val="20"/>
                <w:szCs w:val="20"/>
              </w:rPr>
            </w:pPr>
          </w:p>
          <w:p w:rsidR="00515E03" w:rsidRPr="007F4189" w:rsidRDefault="00515E03" w:rsidP="00563236">
            <w:pPr>
              <w:jc w:val="both"/>
              <w:rPr>
                <w:rFonts w:ascii="Arial" w:hAnsi="Arial" w:cs="Arial"/>
                <w:b/>
                <w:sz w:val="20"/>
                <w:szCs w:val="20"/>
              </w:rPr>
            </w:pPr>
            <w:r w:rsidRPr="007F4189">
              <w:rPr>
                <w:rFonts w:ascii="Arial" w:hAnsi="Arial" w:cs="Arial"/>
                <w:b/>
                <w:sz w:val="20"/>
                <w:szCs w:val="20"/>
              </w:rPr>
              <w:t>Consideraciones</w:t>
            </w:r>
          </w:p>
          <w:p w:rsidR="00515E03" w:rsidRPr="007F4189" w:rsidRDefault="00515E03" w:rsidP="00563236">
            <w:pPr>
              <w:jc w:val="both"/>
              <w:rPr>
                <w:rFonts w:ascii="Arial" w:hAnsi="Arial" w:cs="Arial"/>
                <w:sz w:val="20"/>
                <w:szCs w:val="20"/>
              </w:rPr>
            </w:pPr>
            <w:r w:rsidRPr="007F4189">
              <w:rPr>
                <w:rFonts w:ascii="Arial" w:hAnsi="Arial" w:cs="Arial"/>
                <w:sz w:val="20"/>
                <w:szCs w:val="20"/>
              </w:rPr>
              <w:t xml:space="preserve">•Las competencias específicas deben redactarse a partir del nivel cognitivo de aplicación. Puede consultarse la propuesta revisada de la Taxonomía de Bloom (Anderson &amp; </w:t>
            </w:r>
            <w:proofErr w:type="spellStart"/>
            <w:r w:rsidRPr="007F4189">
              <w:rPr>
                <w:rFonts w:ascii="Arial" w:hAnsi="Arial" w:cs="Arial"/>
                <w:sz w:val="20"/>
                <w:szCs w:val="20"/>
              </w:rPr>
              <w:t>Krathwohl</w:t>
            </w:r>
            <w:proofErr w:type="spellEnd"/>
            <w:r w:rsidRPr="007F4189">
              <w:rPr>
                <w:rFonts w:ascii="Arial" w:hAnsi="Arial" w:cs="Arial"/>
                <w:sz w:val="20"/>
                <w:szCs w:val="20"/>
              </w:rPr>
              <w:t>, 2016).</w:t>
            </w:r>
          </w:p>
          <w:p w:rsidR="00515E03" w:rsidRPr="007F4189" w:rsidRDefault="00515E03" w:rsidP="00563236">
            <w:pPr>
              <w:jc w:val="both"/>
              <w:rPr>
                <w:rFonts w:ascii="Arial" w:hAnsi="Arial" w:cs="Arial"/>
                <w:sz w:val="20"/>
                <w:szCs w:val="20"/>
              </w:rPr>
            </w:pPr>
            <w:r w:rsidRPr="007F4189">
              <w:rPr>
                <w:rFonts w:ascii="Arial" w:hAnsi="Arial" w:cs="Arial"/>
                <w:sz w:val="20"/>
                <w:szCs w:val="20"/>
              </w:rPr>
              <w:t>•El nivel cognitivo de los verbos utilizados en la competencia específica se debe expresar en igual o menor nivel que el de la competencia profesional.</w:t>
            </w:r>
          </w:p>
          <w:p w:rsidR="00515E03" w:rsidRPr="007F4189" w:rsidRDefault="00515E03" w:rsidP="00563236">
            <w:pPr>
              <w:jc w:val="both"/>
              <w:rPr>
                <w:rFonts w:ascii="Arial" w:hAnsi="Arial" w:cs="Arial"/>
                <w:sz w:val="20"/>
                <w:szCs w:val="20"/>
              </w:rPr>
            </w:pPr>
            <w:r w:rsidRPr="007F4189">
              <w:rPr>
                <w:rFonts w:ascii="Arial" w:hAnsi="Arial" w:cs="Arial"/>
                <w:sz w:val="20"/>
                <w:szCs w:val="20"/>
              </w:rPr>
              <w:t>•Las competencias específicas deben corresponder a la práctica profesional que realizará el egresado.</w:t>
            </w:r>
          </w:p>
          <w:p w:rsidR="00515E03" w:rsidRPr="007F4189" w:rsidRDefault="00515E03" w:rsidP="00563236">
            <w:pPr>
              <w:jc w:val="both"/>
              <w:rPr>
                <w:rFonts w:ascii="Arial" w:hAnsi="Arial" w:cs="Arial"/>
                <w:sz w:val="20"/>
                <w:szCs w:val="20"/>
              </w:rPr>
            </w:pPr>
            <w:r w:rsidRPr="007F4189">
              <w:rPr>
                <w:rFonts w:ascii="Arial" w:hAnsi="Arial" w:cs="Arial"/>
                <w:sz w:val="20"/>
                <w:szCs w:val="20"/>
              </w:rPr>
              <w:t xml:space="preserve">•Organizar de manera lógica las competencias específicas de forma que permitan el cumplimiento de la competencia profesional. Esta organización puede ser de nivel teórico, metodológico hasta el nivel práctico.  </w:t>
            </w:r>
          </w:p>
          <w:p w:rsidR="00515E03" w:rsidRPr="007F4189" w:rsidRDefault="00515E03" w:rsidP="00563236">
            <w:pPr>
              <w:jc w:val="both"/>
              <w:rPr>
                <w:rFonts w:ascii="Arial" w:hAnsi="Arial" w:cs="Arial"/>
                <w:sz w:val="20"/>
                <w:szCs w:val="20"/>
              </w:rPr>
            </w:pPr>
            <w:r w:rsidRPr="00E07B9F">
              <w:rPr>
                <w:rFonts w:ascii="Arial" w:hAnsi="Arial" w:cs="Arial"/>
                <w:sz w:val="20"/>
                <w:szCs w:val="20"/>
              </w:rPr>
              <w:t>•Por cada competencia profesional debe construirse, al menos, tres competencias específicas que en su conjunto contribuyan al cumplimiento de la competencia profesional.</w:t>
            </w:r>
          </w:p>
        </w:tc>
      </w:tr>
      <w:tr w:rsidR="00515E03" w:rsidRPr="00D27A7F" w:rsidTr="00563236">
        <w:trPr>
          <w:trHeight w:val="958"/>
        </w:trPr>
        <w:tc>
          <w:tcPr>
            <w:tcW w:w="1784" w:type="pct"/>
            <w:vMerge w:val="restart"/>
            <w:tcBorders>
              <w:top w:val="nil"/>
              <w:left w:val="single" w:sz="4" w:space="0" w:color="auto"/>
              <w:right w:val="single" w:sz="4" w:space="0" w:color="auto"/>
            </w:tcBorders>
            <w:tcMar>
              <w:top w:w="20" w:type="dxa"/>
              <w:left w:w="120" w:type="dxa"/>
              <w:bottom w:w="20" w:type="dxa"/>
              <w:right w:w="120" w:type="dxa"/>
            </w:tcMar>
          </w:tcPr>
          <w:p w:rsidR="00515E03" w:rsidRPr="007F4189" w:rsidRDefault="00515E03" w:rsidP="00563236">
            <w:pPr>
              <w:pStyle w:val="Textoindependiente"/>
              <w:tabs>
                <w:tab w:val="right" w:leader="dot" w:pos="9060"/>
              </w:tabs>
              <w:kinsoku w:val="0"/>
              <w:overflowPunct w:val="0"/>
              <w:jc w:val="both"/>
              <w:rPr>
                <w:b/>
                <w:sz w:val="20"/>
                <w:szCs w:val="20"/>
              </w:rPr>
            </w:pPr>
            <w:r w:rsidRPr="007F4189">
              <w:rPr>
                <w:b/>
                <w:sz w:val="20"/>
                <w:szCs w:val="20"/>
              </w:rPr>
              <w:lastRenderedPageBreak/>
              <w:t>Ejemplo:</w:t>
            </w:r>
          </w:p>
          <w:p w:rsidR="00515E03" w:rsidRPr="007F4189" w:rsidRDefault="00515E03" w:rsidP="00563236">
            <w:pPr>
              <w:pStyle w:val="Textoindependiente"/>
              <w:tabs>
                <w:tab w:val="right" w:leader="dot" w:pos="9060"/>
              </w:tabs>
              <w:kinsoku w:val="0"/>
              <w:overflowPunct w:val="0"/>
              <w:jc w:val="both"/>
              <w:rPr>
                <w:sz w:val="20"/>
                <w:szCs w:val="20"/>
              </w:rPr>
            </w:pPr>
            <w:r>
              <w:rPr>
                <w:sz w:val="20"/>
                <w:szCs w:val="20"/>
              </w:rPr>
              <w:t>1.</w:t>
            </w:r>
            <w:r w:rsidRPr="007F4189">
              <w:rPr>
                <w:sz w:val="20"/>
                <w:szCs w:val="20"/>
              </w:rPr>
              <w:t xml:space="preserve"> Elaborar distintos tipos de vino, para responder a las demandas de consumo de vino, por medio de técnicas de vinificación tradicionales e innovadoras, con compromiso y respeto al medio ambiente.</w:t>
            </w:r>
          </w:p>
          <w:p w:rsidR="00515E03" w:rsidRPr="007F4189" w:rsidRDefault="00515E03" w:rsidP="00563236">
            <w:pPr>
              <w:pStyle w:val="Normal1"/>
              <w:spacing w:after="160" w:line="240" w:lineRule="auto"/>
              <w:rPr>
                <w:rFonts w:ascii="Arial" w:hAnsi="Arial" w:cs="Arial"/>
                <w:sz w:val="20"/>
                <w:szCs w:val="20"/>
                <w:lang w:val="es-ES"/>
              </w:rPr>
            </w:pPr>
          </w:p>
        </w:tc>
        <w:tc>
          <w:tcPr>
            <w:tcW w:w="3216" w:type="pct"/>
            <w:tcBorders>
              <w:top w:val="single" w:sz="8" w:space="0" w:color="000000"/>
              <w:left w:val="single" w:sz="4" w:space="0" w:color="auto"/>
              <w:right w:val="single" w:sz="8" w:space="0" w:color="000000"/>
            </w:tcBorders>
            <w:tcMar>
              <w:top w:w="20" w:type="dxa"/>
              <w:left w:w="120" w:type="dxa"/>
              <w:bottom w:w="20" w:type="dxa"/>
              <w:right w:w="120" w:type="dxa"/>
            </w:tcMar>
          </w:tcPr>
          <w:p w:rsidR="00515E03" w:rsidRPr="007F4189" w:rsidRDefault="00515E03" w:rsidP="00563236">
            <w:pPr>
              <w:jc w:val="both"/>
              <w:rPr>
                <w:rFonts w:ascii="Arial" w:hAnsi="Arial" w:cs="Arial"/>
                <w:b/>
                <w:sz w:val="20"/>
                <w:szCs w:val="20"/>
              </w:rPr>
            </w:pPr>
            <w:r w:rsidRPr="007F4189">
              <w:rPr>
                <w:rFonts w:ascii="Arial" w:hAnsi="Arial" w:cs="Arial"/>
                <w:b/>
                <w:sz w:val="20"/>
                <w:szCs w:val="20"/>
              </w:rPr>
              <w:t>Ejemplo de competencia especifica 1:</w:t>
            </w:r>
          </w:p>
          <w:p w:rsidR="00515E03" w:rsidRPr="006B6A82" w:rsidRDefault="00515E03" w:rsidP="00563236">
            <w:pPr>
              <w:pStyle w:val="Normal1"/>
              <w:tabs>
                <w:tab w:val="left" w:pos="520"/>
              </w:tabs>
              <w:spacing w:after="0" w:line="240" w:lineRule="auto"/>
              <w:jc w:val="both"/>
              <w:rPr>
                <w:rFonts w:ascii="Arial" w:hAnsi="Arial" w:cs="Arial"/>
                <w:sz w:val="20"/>
                <w:szCs w:val="20"/>
              </w:rPr>
            </w:pPr>
            <w:r>
              <w:rPr>
                <w:rFonts w:ascii="Arial" w:hAnsi="Arial" w:cs="Arial"/>
                <w:sz w:val="20"/>
                <w:szCs w:val="20"/>
              </w:rPr>
              <w:t xml:space="preserve">1.1. </w:t>
            </w:r>
            <w:r w:rsidRPr="007F4189">
              <w:rPr>
                <w:rFonts w:ascii="Arial" w:hAnsi="Arial" w:cs="Arial"/>
                <w:sz w:val="20"/>
                <w:szCs w:val="20"/>
              </w:rPr>
              <w:t xml:space="preserve">Aplicar las técnicas y procedimientos agroindustriales en la elaboración de vinos </w:t>
            </w:r>
            <w:r w:rsidRPr="007F4189">
              <w:rPr>
                <w:rFonts w:ascii="Arial" w:hAnsi="Arial" w:cs="Arial"/>
                <w:color w:val="000000" w:themeColor="text1"/>
                <w:sz w:val="20"/>
                <w:szCs w:val="20"/>
              </w:rPr>
              <w:t xml:space="preserve">utilizando procesos pertinentes </w:t>
            </w:r>
            <w:r w:rsidRPr="007F4189">
              <w:rPr>
                <w:rFonts w:ascii="Arial" w:hAnsi="Arial" w:cs="Arial"/>
                <w:sz w:val="20"/>
                <w:szCs w:val="20"/>
              </w:rPr>
              <w:t>de manufactura para optimizar la calidad de los vinos, con responsabilidad y respeto al ambiente.</w:t>
            </w:r>
          </w:p>
        </w:tc>
      </w:tr>
      <w:tr w:rsidR="00515E03" w:rsidRPr="00D27A7F" w:rsidTr="00563236">
        <w:trPr>
          <w:trHeight w:val="695"/>
        </w:trPr>
        <w:tc>
          <w:tcPr>
            <w:tcW w:w="1784" w:type="pct"/>
            <w:vMerge/>
            <w:tcBorders>
              <w:left w:val="single" w:sz="4" w:space="0" w:color="auto"/>
              <w:right w:val="single" w:sz="4" w:space="0" w:color="auto"/>
            </w:tcBorders>
            <w:tcMar>
              <w:top w:w="20" w:type="dxa"/>
              <w:left w:w="120" w:type="dxa"/>
              <w:bottom w:w="20" w:type="dxa"/>
              <w:right w:w="120" w:type="dxa"/>
            </w:tcMar>
          </w:tcPr>
          <w:p w:rsidR="00515E03" w:rsidRPr="007F4189" w:rsidRDefault="00515E03" w:rsidP="00563236">
            <w:pPr>
              <w:pStyle w:val="Normal1"/>
              <w:spacing w:after="160" w:line="240" w:lineRule="auto"/>
              <w:rPr>
                <w:rFonts w:ascii="Arial" w:hAnsi="Arial" w:cs="Arial"/>
                <w:sz w:val="20"/>
                <w:szCs w:val="20"/>
              </w:rPr>
            </w:pPr>
          </w:p>
        </w:tc>
        <w:tc>
          <w:tcPr>
            <w:tcW w:w="3216" w:type="pct"/>
            <w:tcBorders>
              <w:top w:val="single" w:sz="8" w:space="0" w:color="000000"/>
              <w:left w:val="single" w:sz="4" w:space="0" w:color="auto"/>
              <w:bottom w:val="single" w:sz="8" w:space="0" w:color="000000"/>
              <w:right w:val="single" w:sz="8" w:space="0" w:color="000000"/>
            </w:tcBorders>
            <w:tcMar>
              <w:top w:w="20" w:type="dxa"/>
              <w:left w:w="120" w:type="dxa"/>
              <w:bottom w:w="20" w:type="dxa"/>
              <w:right w:w="120" w:type="dxa"/>
            </w:tcMar>
          </w:tcPr>
          <w:p w:rsidR="00515E03" w:rsidRPr="007F4189" w:rsidRDefault="00515E03" w:rsidP="00563236">
            <w:pPr>
              <w:jc w:val="both"/>
              <w:rPr>
                <w:rFonts w:ascii="Arial" w:hAnsi="Arial" w:cs="Arial"/>
                <w:b/>
                <w:sz w:val="20"/>
                <w:szCs w:val="20"/>
              </w:rPr>
            </w:pPr>
            <w:r w:rsidRPr="007F4189">
              <w:rPr>
                <w:rFonts w:ascii="Arial" w:hAnsi="Arial" w:cs="Arial"/>
                <w:b/>
                <w:sz w:val="20"/>
                <w:szCs w:val="20"/>
              </w:rPr>
              <w:t>Ejemplo de competencia especifica 2:</w:t>
            </w:r>
          </w:p>
          <w:p w:rsidR="00515E03" w:rsidRPr="007F4189" w:rsidRDefault="00515E03" w:rsidP="00563236">
            <w:pPr>
              <w:jc w:val="both"/>
              <w:rPr>
                <w:rFonts w:ascii="Arial" w:hAnsi="Arial" w:cs="Arial"/>
                <w:b/>
                <w:sz w:val="20"/>
                <w:szCs w:val="20"/>
              </w:rPr>
            </w:pPr>
            <w:r w:rsidRPr="007F4189">
              <w:rPr>
                <w:rFonts w:ascii="Arial" w:hAnsi="Arial" w:cs="Arial"/>
                <w:sz w:val="20"/>
                <w:szCs w:val="20"/>
                <w:highlight w:val="white"/>
                <w:lang w:eastAsia="en-US"/>
              </w:rPr>
              <w:t>1.2</w:t>
            </w:r>
            <w:r>
              <w:rPr>
                <w:rFonts w:ascii="Arial" w:hAnsi="Arial" w:cs="Arial"/>
                <w:sz w:val="20"/>
                <w:szCs w:val="20"/>
                <w:highlight w:val="white"/>
                <w:lang w:eastAsia="en-US"/>
              </w:rPr>
              <w:t>.</w:t>
            </w:r>
            <w:r w:rsidRPr="007F4189">
              <w:rPr>
                <w:rFonts w:ascii="Arial" w:hAnsi="Arial" w:cs="Arial"/>
                <w:sz w:val="20"/>
                <w:szCs w:val="20"/>
                <w:highlight w:val="white"/>
                <w:lang w:eastAsia="en-US"/>
              </w:rPr>
              <w:t xml:space="preserve"> Implementar técnicas de control de calidad en la elaboración de vinos, aplicando las normas y reglamentos de vinificación para optimizar la vida útil del producto terminado, con responsabilidad y respeto al ambiente.</w:t>
            </w:r>
          </w:p>
        </w:tc>
      </w:tr>
      <w:tr w:rsidR="00515E03" w:rsidRPr="00D27A7F" w:rsidTr="00563236">
        <w:trPr>
          <w:trHeight w:val="918"/>
        </w:trPr>
        <w:tc>
          <w:tcPr>
            <w:tcW w:w="1784" w:type="pct"/>
            <w:vMerge/>
            <w:tcBorders>
              <w:left w:val="single" w:sz="4" w:space="0" w:color="auto"/>
              <w:right w:val="single" w:sz="4" w:space="0" w:color="auto"/>
            </w:tcBorders>
            <w:tcMar>
              <w:top w:w="20" w:type="dxa"/>
              <w:left w:w="120" w:type="dxa"/>
              <w:bottom w:w="20" w:type="dxa"/>
              <w:right w:w="120" w:type="dxa"/>
            </w:tcMar>
          </w:tcPr>
          <w:p w:rsidR="00515E03" w:rsidRPr="007F4189" w:rsidRDefault="00515E03" w:rsidP="00563236">
            <w:pPr>
              <w:pStyle w:val="Normal1"/>
              <w:spacing w:after="160" w:line="240" w:lineRule="auto"/>
              <w:rPr>
                <w:rFonts w:ascii="Arial" w:hAnsi="Arial" w:cs="Arial"/>
                <w:sz w:val="20"/>
                <w:szCs w:val="20"/>
              </w:rPr>
            </w:pPr>
          </w:p>
        </w:tc>
        <w:tc>
          <w:tcPr>
            <w:tcW w:w="3216" w:type="pct"/>
            <w:tcBorders>
              <w:top w:val="single" w:sz="8" w:space="0" w:color="000000"/>
              <w:left w:val="single" w:sz="4" w:space="0" w:color="auto"/>
              <w:bottom w:val="single" w:sz="8" w:space="0" w:color="000000"/>
              <w:right w:val="single" w:sz="8" w:space="0" w:color="000000"/>
            </w:tcBorders>
            <w:tcMar>
              <w:top w:w="20" w:type="dxa"/>
              <w:left w:w="120" w:type="dxa"/>
              <w:bottom w:w="20" w:type="dxa"/>
              <w:right w:w="120" w:type="dxa"/>
            </w:tcMar>
          </w:tcPr>
          <w:p w:rsidR="00515E03" w:rsidRPr="007F4189" w:rsidRDefault="00515E03" w:rsidP="00563236">
            <w:pPr>
              <w:jc w:val="both"/>
              <w:rPr>
                <w:rFonts w:ascii="Arial" w:hAnsi="Arial" w:cs="Arial"/>
                <w:b/>
                <w:sz w:val="20"/>
                <w:szCs w:val="20"/>
              </w:rPr>
            </w:pPr>
            <w:r w:rsidRPr="007F4189">
              <w:rPr>
                <w:rFonts w:ascii="Arial" w:hAnsi="Arial" w:cs="Arial"/>
                <w:b/>
                <w:sz w:val="20"/>
                <w:szCs w:val="20"/>
              </w:rPr>
              <w:t>Ejemplo de competencia especifica 3:</w:t>
            </w:r>
          </w:p>
          <w:p w:rsidR="00515E03" w:rsidRPr="007F4189" w:rsidRDefault="00515E03" w:rsidP="00563236">
            <w:pPr>
              <w:jc w:val="both"/>
              <w:rPr>
                <w:rFonts w:ascii="Arial" w:hAnsi="Arial" w:cs="Arial"/>
                <w:b/>
                <w:sz w:val="20"/>
                <w:szCs w:val="20"/>
                <w:lang w:val="es-ES_tradnl"/>
              </w:rPr>
            </w:pPr>
            <w:r w:rsidRPr="007F4189">
              <w:rPr>
                <w:rFonts w:ascii="Arial" w:hAnsi="Arial" w:cs="Arial"/>
                <w:sz w:val="20"/>
                <w:szCs w:val="20"/>
                <w:highlight w:val="white"/>
                <w:lang w:eastAsia="en-US"/>
              </w:rPr>
              <w:t>1.3</w:t>
            </w:r>
            <w:r>
              <w:rPr>
                <w:rFonts w:ascii="Arial" w:hAnsi="Arial" w:cs="Arial"/>
                <w:sz w:val="20"/>
                <w:szCs w:val="20"/>
                <w:highlight w:val="white"/>
                <w:lang w:eastAsia="en-US"/>
              </w:rPr>
              <w:t>.</w:t>
            </w:r>
            <w:r w:rsidRPr="007F4189">
              <w:rPr>
                <w:rFonts w:ascii="Arial" w:hAnsi="Arial" w:cs="Arial"/>
                <w:sz w:val="20"/>
                <w:szCs w:val="20"/>
                <w:highlight w:val="white"/>
                <w:lang w:eastAsia="en-US"/>
              </w:rPr>
              <w:t xml:space="preserve"> Diseñar una propuesta de bodega enológica mediante la aplicación de normas legales y técnicas de construcción vigentes para garantizar el diseño y distribución de planta de una bodega, con un sentido de responsabilidad ambiental y compromiso social.</w:t>
            </w:r>
          </w:p>
        </w:tc>
      </w:tr>
      <w:tr w:rsidR="00515E03" w:rsidRPr="00D27A7F" w:rsidTr="00563236">
        <w:trPr>
          <w:trHeight w:val="117"/>
        </w:trPr>
        <w:tc>
          <w:tcPr>
            <w:tcW w:w="1784" w:type="pct"/>
            <w:vMerge/>
            <w:tcBorders>
              <w:left w:val="single" w:sz="4" w:space="0" w:color="auto"/>
              <w:bottom w:val="single" w:sz="4" w:space="0" w:color="auto"/>
              <w:right w:val="single" w:sz="4" w:space="0" w:color="auto"/>
            </w:tcBorders>
            <w:tcMar>
              <w:top w:w="20" w:type="dxa"/>
              <w:left w:w="120" w:type="dxa"/>
              <w:bottom w:w="20" w:type="dxa"/>
              <w:right w:w="120" w:type="dxa"/>
            </w:tcMar>
          </w:tcPr>
          <w:p w:rsidR="00515E03" w:rsidRPr="007F4189" w:rsidRDefault="00515E03" w:rsidP="00563236">
            <w:pPr>
              <w:pStyle w:val="Normal1"/>
              <w:spacing w:after="160" w:line="240" w:lineRule="auto"/>
              <w:rPr>
                <w:rFonts w:ascii="Arial" w:hAnsi="Arial" w:cs="Arial"/>
                <w:sz w:val="20"/>
                <w:szCs w:val="20"/>
              </w:rPr>
            </w:pPr>
          </w:p>
        </w:tc>
        <w:tc>
          <w:tcPr>
            <w:tcW w:w="3216" w:type="pct"/>
            <w:tcBorders>
              <w:top w:val="single" w:sz="8" w:space="0" w:color="000000"/>
              <w:left w:val="single" w:sz="4" w:space="0" w:color="auto"/>
              <w:bottom w:val="single" w:sz="8" w:space="0" w:color="000000"/>
              <w:right w:val="single" w:sz="8" w:space="0" w:color="000000"/>
            </w:tcBorders>
            <w:tcMar>
              <w:top w:w="20" w:type="dxa"/>
              <w:left w:w="120" w:type="dxa"/>
              <w:bottom w:w="20" w:type="dxa"/>
              <w:right w:w="120" w:type="dxa"/>
            </w:tcMar>
          </w:tcPr>
          <w:p w:rsidR="00515E03" w:rsidRPr="007F4189" w:rsidRDefault="00515E03" w:rsidP="00563236">
            <w:pPr>
              <w:jc w:val="both"/>
              <w:rPr>
                <w:rFonts w:ascii="Arial" w:hAnsi="Arial" w:cs="Arial"/>
                <w:b/>
                <w:sz w:val="20"/>
                <w:szCs w:val="20"/>
              </w:rPr>
            </w:pPr>
            <w:r w:rsidRPr="007F4189">
              <w:rPr>
                <w:rFonts w:ascii="Arial" w:hAnsi="Arial" w:cs="Arial"/>
                <w:b/>
                <w:sz w:val="20"/>
                <w:szCs w:val="20"/>
              </w:rPr>
              <w:t>Ejemplo de competencia especifica 4:</w:t>
            </w:r>
          </w:p>
          <w:p w:rsidR="00515E03" w:rsidRPr="007F4189" w:rsidRDefault="00515E03" w:rsidP="00563236">
            <w:pPr>
              <w:jc w:val="both"/>
              <w:rPr>
                <w:rFonts w:ascii="Arial" w:hAnsi="Arial" w:cs="Arial"/>
                <w:sz w:val="20"/>
                <w:szCs w:val="20"/>
              </w:rPr>
            </w:pPr>
            <w:r w:rsidRPr="007F4189">
              <w:rPr>
                <w:rFonts w:ascii="Arial" w:hAnsi="Arial" w:cs="Arial"/>
                <w:sz w:val="20"/>
                <w:szCs w:val="20"/>
                <w:highlight w:val="white"/>
              </w:rPr>
              <w:t>1.4</w:t>
            </w:r>
            <w:r>
              <w:rPr>
                <w:rFonts w:ascii="Arial" w:hAnsi="Arial" w:cs="Arial"/>
                <w:sz w:val="20"/>
                <w:szCs w:val="20"/>
                <w:highlight w:val="white"/>
              </w:rPr>
              <w:t>.</w:t>
            </w:r>
            <w:r w:rsidRPr="007F4189">
              <w:rPr>
                <w:rFonts w:ascii="Arial" w:hAnsi="Arial" w:cs="Arial"/>
                <w:sz w:val="20"/>
                <w:szCs w:val="20"/>
                <w:highlight w:val="white"/>
              </w:rPr>
              <w:t xml:space="preserve"> Diseñar las estrategias de promoción y comercialización de vinos y productos derivados para responder a las demandas de consumo del mercado nacional e internacional mediante la aplicación de estrategias de mercadeo y comercialización, con honestidad y responsabilidad social</w:t>
            </w:r>
            <w:r w:rsidRPr="007F4189">
              <w:rPr>
                <w:rFonts w:ascii="Arial" w:hAnsi="Arial" w:cs="Arial"/>
                <w:sz w:val="20"/>
                <w:szCs w:val="20"/>
              </w:rPr>
              <w:t>.</w:t>
            </w:r>
          </w:p>
        </w:tc>
      </w:tr>
    </w:tbl>
    <w:p w:rsidR="00515E03" w:rsidRDefault="00515E03" w:rsidP="00515E03">
      <w:pPr>
        <w:pStyle w:val="Normal1"/>
        <w:spacing w:line="240" w:lineRule="auto"/>
        <w:rPr>
          <w:rFonts w:ascii="Arial" w:eastAsia="Arial" w:hAnsi="Arial" w:cs="Arial"/>
          <w:b/>
          <w:sz w:val="24"/>
          <w:szCs w:val="24"/>
        </w:rPr>
      </w:pPr>
    </w:p>
    <w:p w:rsidR="00515E03" w:rsidRDefault="00515E03" w:rsidP="00515E03">
      <w:pPr>
        <w:spacing w:after="200" w:line="276" w:lineRule="auto"/>
        <w:rPr>
          <w:rFonts w:ascii="Arial" w:eastAsia="Arial" w:hAnsi="Arial" w:cs="Arial"/>
          <w:b/>
        </w:rPr>
      </w:pPr>
    </w:p>
    <w:p w:rsidR="00515E03" w:rsidRDefault="00515E03" w:rsidP="00515E03">
      <w:pPr>
        <w:spacing w:after="200" w:line="276" w:lineRule="auto"/>
        <w:rPr>
          <w:rFonts w:ascii="Arial" w:eastAsia="Arial" w:hAnsi="Arial" w:cs="Arial"/>
          <w:b/>
        </w:rPr>
      </w:pPr>
    </w:p>
    <w:p w:rsidR="00515E03" w:rsidRDefault="00515E03" w:rsidP="00515E03">
      <w:pPr>
        <w:spacing w:after="200" w:line="276" w:lineRule="auto"/>
        <w:rPr>
          <w:rFonts w:ascii="Arial" w:eastAsia="Arial" w:hAnsi="Arial" w:cs="Arial"/>
          <w:b/>
        </w:rPr>
      </w:pPr>
    </w:p>
    <w:p w:rsidR="00515E03" w:rsidRPr="00D27A7F" w:rsidRDefault="00515E03" w:rsidP="00515E03">
      <w:pPr>
        <w:spacing w:after="200" w:line="276" w:lineRule="auto"/>
        <w:rPr>
          <w:rFonts w:ascii="Arial" w:eastAsia="Arial" w:hAnsi="Arial" w:cs="Arial"/>
          <w:b/>
        </w:rPr>
      </w:pPr>
      <w:r w:rsidRPr="00D27A7F">
        <w:rPr>
          <w:rFonts w:ascii="Arial" w:eastAsia="Arial" w:hAnsi="Arial" w:cs="Arial"/>
          <w:b/>
        </w:rPr>
        <w:t xml:space="preserve">FORMATO </w:t>
      </w:r>
      <w:r>
        <w:rPr>
          <w:rFonts w:ascii="Arial" w:eastAsia="Arial" w:hAnsi="Arial" w:cs="Arial"/>
          <w:b/>
        </w:rPr>
        <w:t>3</w:t>
      </w:r>
      <w:r w:rsidRPr="00D27A7F">
        <w:rPr>
          <w:rFonts w:ascii="Arial" w:eastAsia="Arial" w:hAnsi="Arial" w:cs="Arial"/>
          <w:b/>
        </w:rPr>
        <w:t xml:space="preserve">. ESTABLECIMIENTO DE LAS EVIDENCIAS DE </w:t>
      </w:r>
      <w:r>
        <w:rPr>
          <w:rFonts w:ascii="Arial" w:eastAsia="Arial" w:hAnsi="Arial" w:cs="Arial"/>
          <w:b/>
        </w:rPr>
        <w:t>APRENDIZAJE</w:t>
      </w:r>
    </w:p>
    <w:p w:rsidR="00515E03" w:rsidRPr="00D27A7F" w:rsidRDefault="00515E03" w:rsidP="00515E03">
      <w:pPr>
        <w:pStyle w:val="Normal1"/>
        <w:pBdr>
          <w:top w:val="none" w:sz="0" w:space="0" w:color="000000"/>
          <w:left w:val="none" w:sz="0" w:space="0" w:color="000000"/>
          <w:bottom w:val="none" w:sz="0" w:space="1" w:color="000000"/>
          <w:right w:val="none" w:sz="0" w:space="0" w:color="000000"/>
          <w:between w:val="none" w:sz="0" w:space="0" w:color="000000"/>
        </w:pBdr>
        <w:spacing w:line="240" w:lineRule="auto"/>
        <w:rPr>
          <w:rFonts w:ascii="Arial" w:hAnsi="Arial" w:cs="Arial"/>
          <w:sz w:val="24"/>
          <w:szCs w:val="24"/>
        </w:rPr>
      </w:pPr>
      <w:r w:rsidRPr="00D27A7F">
        <w:rPr>
          <w:rFonts w:ascii="Arial" w:eastAsia="Arial" w:hAnsi="Arial" w:cs="Arial"/>
          <w:b/>
          <w:sz w:val="24"/>
          <w:szCs w:val="24"/>
        </w:rPr>
        <w:t>Competencia profesional</w:t>
      </w:r>
      <w:r>
        <w:rPr>
          <w:rFonts w:ascii="Arial" w:eastAsia="Arial" w:hAnsi="Arial" w:cs="Arial"/>
          <w:b/>
          <w:sz w:val="24"/>
          <w:szCs w:val="24"/>
        </w:rPr>
        <w:t xml:space="preserve"> 1: </w:t>
      </w:r>
      <w:r>
        <w:rPr>
          <w:rFonts w:ascii="Arial" w:eastAsia="Arial" w:hAnsi="Arial" w:cs="Arial"/>
          <w:sz w:val="24"/>
          <w:szCs w:val="24"/>
        </w:rPr>
        <w:t>Se transcribe la competencia</w:t>
      </w:r>
      <w:r w:rsidRPr="006B5BD2">
        <w:rPr>
          <w:rFonts w:ascii="Arial" w:eastAsia="Arial" w:hAnsi="Arial" w:cs="Arial"/>
          <w:sz w:val="24"/>
          <w:szCs w:val="24"/>
        </w:rPr>
        <w:t xml:space="preserve"> profesional</w:t>
      </w:r>
      <w:r>
        <w:rPr>
          <w:rFonts w:ascii="Arial" w:eastAsia="Arial" w:hAnsi="Arial" w:cs="Arial"/>
          <w:sz w:val="24"/>
          <w:szCs w:val="24"/>
        </w:rPr>
        <w:t xml:space="preserve"> formulada en el Formato 1</w:t>
      </w:r>
      <w:r w:rsidRPr="006B5BD2">
        <w:rPr>
          <w:rFonts w:ascii="Arial" w:eastAsia="Arial" w:hAnsi="Arial" w:cs="Arial"/>
          <w:sz w:val="24"/>
          <w:szCs w:val="24"/>
        </w:rPr>
        <w:t>.</w:t>
      </w:r>
    </w:p>
    <w:tbl>
      <w:tblPr>
        <w:tblW w:w="5000" w:type="pct"/>
        <w:tblBorders>
          <w:top w:val="nil"/>
          <w:left w:val="nil"/>
          <w:bottom w:val="nil"/>
          <w:right w:val="nil"/>
          <w:insideH w:val="nil"/>
          <w:insideV w:val="nil"/>
        </w:tblBorders>
        <w:tblLook w:val="0600" w:firstRow="0" w:lastRow="0" w:firstColumn="0" w:lastColumn="0" w:noHBand="1" w:noVBand="1"/>
      </w:tblPr>
      <w:tblGrid>
        <w:gridCol w:w="6619"/>
        <w:gridCol w:w="7579"/>
      </w:tblGrid>
      <w:tr w:rsidR="00515E03" w:rsidRPr="00D27A7F" w:rsidTr="00563236">
        <w:tc>
          <w:tcPr>
            <w:tcW w:w="2331" w:type="pct"/>
            <w:tcBorders>
              <w:top w:val="single" w:sz="8" w:space="0" w:color="000000"/>
              <w:left w:val="single" w:sz="8" w:space="0" w:color="000000"/>
              <w:bottom w:val="single" w:sz="4" w:space="0" w:color="auto"/>
              <w:right w:val="single" w:sz="8" w:space="0" w:color="000000"/>
            </w:tcBorders>
            <w:shd w:val="clear" w:color="auto" w:fill="9BBB59" w:themeFill="accent3"/>
            <w:tcMar>
              <w:top w:w="20" w:type="dxa"/>
              <w:left w:w="120" w:type="dxa"/>
              <w:bottom w:w="20" w:type="dxa"/>
              <w:right w:w="120" w:type="dxa"/>
            </w:tcMar>
          </w:tcPr>
          <w:p w:rsidR="00515E03" w:rsidRPr="00D27A7F" w:rsidRDefault="00515E03" w:rsidP="00563236">
            <w:pPr>
              <w:jc w:val="center"/>
              <w:rPr>
                <w:rFonts w:ascii="Arial" w:eastAsia="Arial" w:hAnsi="Arial" w:cs="Arial"/>
                <w:b/>
                <w:sz w:val="28"/>
              </w:rPr>
            </w:pPr>
            <w:r w:rsidRPr="00D27A7F">
              <w:rPr>
                <w:rFonts w:ascii="Arial" w:eastAsia="Arial" w:hAnsi="Arial" w:cs="Arial"/>
                <w:b/>
                <w:sz w:val="28"/>
              </w:rPr>
              <w:t>Competencias específicas</w:t>
            </w:r>
          </w:p>
        </w:tc>
        <w:tc>
          <w:tcPr>
            <w:tcW w:w="2669" w:type="pct"/>
            <w:tcBorders>
              <w:top w:val="single" w:sz="8" w:space="0" w:color="000000"/>
              <w:bottom w:val="single" w:sz="4" w:space="0" w:color="auto"/>
              <w:right w:val="single" w:sz="8" w:space="0" w:color="000000"/>
            </w:tcBorders>
            <w:shd w:val="clear" w:color="auto" w:fill="9BBB59" w:themeFill="accent3"/>
            <w:tcMar>
              <w:top w:w="20" w:type="dxa"/>
              <w:left w:w="120" w:type="dxa"/>
              <w:bottom w:w="20" w:type="dxa"/>
              <w:right w:w="120" w:type="dxa"/>
            </w:tcMar>
          </w:tcPr>
          <w:p w:rsidR="00515E03" w:rsidRPr="00D27A7F" w:rsidRDefault="00515E03" w:rsidP="00563236">
            <w:pPr>
              <w:jc w:val="center"/>
              <w:rPr>
                <w:rFonts w:ascii="Arial" w:eastAsia="Arial" w:hAnsi="Arial" w:cs="Arial"/>
                <w:b/>
                <w:sz w:val="28"/>
              </w:rPr>
            </w:pPr>
            <w:r w:rsidRPr="00D27A7F">
              <w:rPr>
                <w:rFonts w:ascii="Arial" w:eastAsia="Arial" w:hAnsi="Arial" w:cs="Arial"/>
                <w:b/>
                <w:sz w:val="28"/>
              </w:rPr>
              <w:t xml:space="preserve">Evidencias de </w:t>
            </w:r>
            <w:r>
              <w:rPr>
                <w:rFonts w:ascii="Arial" w:eastAsia="Arial" w:hAnsi="Arial" w:cs="Arial"/>
                <w:b/>
                <w:sz w:val="28"/>
              </w:rPr>
              <w:t>aprendizaje</w:t>
            </w:r>
          </w:p>
        </w:tc>
      </w:tr>
      <w:tr w:rsidR="00515E03" w:rsidRPr="00D27A7F" w:rsidTr="00563236">
        <w:tc>
          <w:tcPr>
            <w:tcW w:w="2331" w:type="pct"/>
            <w:tcBorders>
              <w:top w:val="single" w:sz="4" w:space="0" w:color="auto"/>
              <w:left w:val="single" w:sz="4" w:space="0" w:color="auto"/>
              <w:bottom w:val="single" w:sz="4" w:space="0" w:color="auto"/>
              <w:right w:val="single" w:sz="4" w:space="0" w:color="auto"/>
            </w:tcBorders>
            <w:tcMar>
              <w:top w:w="20" w:type="dxa"/>
              <w:left w:w="120" w:type="dxa"/>
              <w:bottom w:w="20" w:type="dxa"/>
              <w:right w:w="120" w:type="dxa"/>
            </w:tcMar>
          </w:tcPr>
          <w:p w:rsidR="00515E03" w:rsidRPr="007F4189" w:rsidRDefault="00515E03" w:rsidP="00563236">
            <w:pPr>
              <w:jc w:val="both"/>
              <w:rPr>
                <w:rFonts w:ascii="Arial" w:eastAsia="Arial" w:hAnsi="Arial" w:cs="Arial"/>
                <w:sz w:val="20"/>
                <w:szCs w:val="20"/>
              </w:rPr>
            </w:pPr>
            <w:r w:rsidRPr="007F4189">
              <w:rPr>
                <w:rFonts w:ascii="Arial" w:eastAsia="Arial" w:hAnsi="Arial" w:cs="Arial"/>
                <w:sz w:val="20"/>
                <w:szCs w:val="20"/>
              </w:rPr>
              <w:t>Se transcribe</w:t>
            </w:r>
            <w:r>
              <w:rPr>
                <w:rFonts w:ascii="Arial" w:eastAsia="Arial" w:hAnsi="Arial" w:cs="Arial"/>
                <w:sz w:val="20"/>
                <w:szCs w:val="20"/>
              </w:rPr>
              <w:t>n</w:t>
            </w:r>
            <w:r w:rsidRPr="007F4189">
              <w:rPr>
                <w:rFonts w:ascii="Arial" w:eastAsia="Arial" w:hAnsi="Arial" w:cs="Arial"/>
                <w:sz w:val="20"/>
                <w:szCs w:val="20"/>
              </w:rPr>
              <w:t xml:space="preserve"> </w:t>
            </w:r>
            <w:r>
              <w:rPr>
                <w:rFonts w:ascii="Arial" w:eastAsia="Arial" w:hAnsi="Arial" w:cs="Arial"/>
                <w:sz w:val="20"/>
                <w:szCs w:val="20"/>
              </w:rPr>
              <w:t>las</w:t>
            </w:r>
            <w:r w:rsidRPr="007F4189">
              <w:rPr>
                <w:rFonts w:ascii="Arial" w:eastAsia="Arial" w:hAnsi="Arial" w:cs="Arial"/>
                <w:sz w:val="20"/>
                <w:szCs w:val="20"/>
              </w:rPr>
              <w:t xml:space="preserve"> competencia</w:t>
            </w:r>
            <w:r>
              <w:rPr>
                <w:rFonts w:ascii="Arial" w:eastAsia="Arial" w:hAnsi="Arial" w:cs="Arial"/>
                <w:sz w:val="20"/>
                <w:szCs w:val="20"/>
              </w:rPr>
              <w:t>s</w:t>
            </w:r>
            <w:r w:rsidRPr="007F4189">
              <w:rPr>
                <w:rFonts w:ascii="Arial" w:eastAsia="Arial" w:hAnsi="Arial" w:cs="Arial"/>
                <w:sz w:val="20"/>
                <w:szCs w:val="20"/>
              </w:rPr>
              <w:t xml:space="preserve"> específica</w:t>
            </w:r>
            <w:r>
              <w:rPr>
                <w:rFonts w:ascii="Arial" w:eastAsia="Arial" w:hAnsi="Arial" w:cs="Arial"/>
                <w:sz w:val="20"/>
                <w:szCs w:val="20"/>
              </w:rPr>
              <w:t>s</w:t>
            </w:r>
            <w:r w:rsidRPr="007F4189">
              <w:rPr>
                <w:rFonts w:ascii="Arial" w:eastAsia="Arial" w:hAnsi="Arial" w:cs="Arial"/>
                <w:sz w:val="20"/>
                <w:szCs w:val="20"/>
              </w:rPr>
              <w:t xml:space="preserve"> formulada</w:t>
            </w:r>
            <w:r>
              <w:rPr>
                <w:rFonts w:ascii="Arial" w:eastAsia="Arial" w:hAnsi="Arial" w:cs="Arial"/>
                <w:sz w:val="20"/>
                <w:szCs w:val="20"/>
              </w:rPr>
              <w:t>s</w:t>
            </w:r>
            <w:r w:rsidRPr="007F4189">
              <w:rPr>
                <w:rFonts w:ascii="Arial" w:eastAsia="Arial" w:hAnsi="Arial" w:cs="Arial"/>
                <w:sz w:val="20"/>
                <w:szCs w:val="20"/>
              </w:rPr>
              <w:t xml:space="preserve"> en el </w:t>
            </w:r>
            <w:r>
              <w:rPr>
                <w:rFonts w:ascii="Arial" w:eastAsia="Arial" w:hAnsi="Arial" w:cs="Arial"/>
                <w:sz w:val="20"/>
                <w:szCs w:val="20"/>
              </w:rPr>
              <w:t>Formato 2.</w:t>
            </w: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sz w:val="20"/>
                <w:szCs w:val="20"/>
              </w:rPr>
            </w:pPr>
            <w:r>
              <w:rPr>
                <w:rFonts w:ascii="Arial" w:hAnsi="Arial" w:cs="Arial"/>
                <w:sz w:val="20"/>
                <w:szCs w:val="20"/>
                <w:lang w:eastAsia="en-US"/>
              </w:rPr>
              <w:t>1.1.</w:t>
            </w:r>
            <w:r w:rsidRPr="007F4189">
              <w:rPr>
                <w:rFonts w:ascii="Arial" w:hAnsi="Arial" w:cs="Arial"/>
                <w:sz w:val="20"/>
                <w:szCs w:val="20"/>
                <w:lang w:eastAsia="en-US"/>
              </w:rPr>
              <w:t xml:space="preserve"> Aplicar las técnicas y procedimientos agroindustriales en la elaboración de vinos </w:t>
            </w:r>
            <w:r w:rsidRPr="007F4189">
              <w:rPr>
                <w:rFonts w:ascii="Arial" w:hAnsi="Arial" w:cs="Arial"/>
                <w:color w:val="000000" w:themeColor="text1"/>
                <w:sz w:val="20"/>
                <w:szCs w:val="20"/>
                <w:lang w:eastAsia="en-US"/>
              </w:rPr>
              <w:t xml:space="preserve">utilizando procesos pertinentes </w:t>
            </w:r>
            <w:r w:rsidRPr="007F4189">
              <w:rPr>
                <w:rFonts w:ascii="Arial" w:hAnsi="Arial" w:cs="Arial"/>
                <w:sz w:val="20"/>
                <w:szCs w:val="20"/>
                <w:lang w:eastAsia="en-US"/>
              </w:rPr>
              <w:t>de manufactura para optimizar la calidad de los vinos, con responsabilidad y respeto al ambiente.</w:t>
            </w:r>
          </w:p>
        </w:tc>
        <w:tc>
          <w:tcPr>
            <w:tcW w:w="2669" w:type="pct"/>
            <w:tcBorders>
              <w:top w:val="single" w:sz="4" w:space="0" w:color="auto"/>
              <w:left w:val="single" w:sz="4" w:space="0" w:color="auto"/>
              <w:bottom w:val="single" w:sz="4" w:space="0" w:color="auto"/>
              <w:right w:val="single" w:sz="4" w:space="0" w:color="auto"/>
            </w:tcBorders>
            <w:tcMar>
              <w:top w:w="20" w:type="dxa"/>
              <w:left w:w="120" w:type="dxa"/>
              <w:bottom w:w="20" w:type="dxa"/>
              <w:right w:w="120" w:type="dxa"/>
            </w:tcMar>
          </w:tcPr>
          <w:p w:rsidR="00515E03" w:rsidRPr="007F4189" w:rsidRDefault="00515E03" w:rsidP="00563236">
            <w:pPr>
              <w:jc w:val="both"/>
              <w:rPr>
                <w:rFonts w:ascii="Arial" w:hAnsi="Arial" w:cs="Arial"/>
                <w:color w:val="000000"/>
                <w:sz w:val="20"/>
                <w:szCs w:val="20"/>
              </w:rPr>
            </w:pPr>
            <w:r w:rsidRPr="007F4189">
              <w:rPr>
                <w:rFonts w:ascii="Arial" w:hAnsi="Arial" w:cs="Arial"/>
                <w:color w:val="000000"/>
                <w:sz w:val="20"/>
                <w:szCs w:val="20"/>
              </w:rPr>
              <w:t>La evidencia de aprendizaje es una prueba determinante de lo aprendido en un proceso formativo. Para establecer las evidencias de aprendizaje, se debe considerar que:</w:t>
            </w:r>
          </w:p>
          <w:p w:rsidR="00515E03" w:rsidRPr="006B6A82" w:rsidRDefault="00515E03" w:rsidP="00563236">
            <w:pPr>
              <w:jc w:val="both"/>
              <w:rPr>
                <w:rFonts w:ascii="Arial" w:hAnsi="Arial" w:cs="Arial"/>
                <w:color w:val="000000"/>
                <w:sz w:val="20"/>
                <w:szCs w:val="20"/>
              </w:rPr>
            </w:pPr>
            <w:r w:rsidRPr="007F4189">
              <w:rPr>
                <w:rFonts w:ascii="Arial" w:hAnsi="Arial" w:cs="Arial"/>
                <w:sz w:val="20"/>
                <w:szCs w:val="20"/>
              </w:rPr>
              <w:t>•</w:t>
            </w:r>
            <w:r w:rsidRPr="006B6A82">
              <w:rPr>
                <w:rFonts w:ascii="Arial" w:hAnsi="Arial" w:cs="Arial"/>
                <w:color w:val="000000"/>
                <w:sz w:val="20"/>
                <w:szCs w:val="20"/>
              </w:rPr>
              <w:t>Evalúan procesos formativos y no actividades específicas.</w:t>
            </w:r>
          </w:p>
          <w:p w:rsidR="00515E03" w:rsidRPr="006B6A82" w:rsidRDefault="00515E03" w:rsidP="00563236">
            <w:pPr>
              <w:jc w:val="both"/>
              <w:rPr>
                <w:rFonts w:ascii="Arial" w:hAnsi="Arial" w:cs="Arial"/>
                <w:color w:val="000000"/>
                <w:sz w:val="20"/>
                <w:szCs w:val="20"/>
              </w:rPr>
            </w:pPr>
            <w:r w:rsidRPr="007F4189">
              <w:rPr>
                <w:rFonts w:ascii="Arial" w:hAnsi="Arial" w:cs="Arial"/>
                <w:sz w:val="20"/>
                <w:szCs w:val="20"/>
              </w:rPr>
              <w:t>•</w:t>
            </w:r>
            <w:r>
              <w:rPr>
                <w:rFonts w:ascii="Arial" w:hAnsi="Arial" w:cs="Arial"/>
                <w:color w:val="000000"/>
                <w:sz w:val="20"/>
                <w:szCs w:val="20"/>
              </w:rPr>
              <w:t xml:space="preserve">Integran características y cualidades o atributos </w:t>
            </w:r>
            <w:r w:rsidRPr="006B6A82">
              <w:rPr>
                <w:rFonts w:ascii="Arial" w:hAnsi="Arial" w:cs="Arial"/>
                <w:color w:val="000000"/>
                <w:sz w:val="20"/>
                <w:szCs w:val="20"/>
              </w:rPr>
              <w:t>observables.</w:t>
            </w:r>
          </w:p>
          <w:p w:rsidR="00515E03" w:rsidRPr="006B6A82" w:rsidRDefault="00515E03" w:rsidP="00563236">
            <w:pPr>
              <w:jc w:val="both"/>
              <w:rPr>
                <w:rFonts w:ascii="Arial" w:hAnsi="Arial" w:cs="Arial"/>
                <w:color w:val="000000"/>
                <w:sz w:val="20"/>
                <w:szCs w:val="20"/>
              </w:rPr>
            </w:pPr>
            <w:r w:rsidRPr="007F4189">
              <w:rPr>
                <w:rFonts w:ascii="Arial" w:hAnsi="Arial" w:cs="Arial"/>
                <w:sz w:val="20"/>
                <w:szCs w:val="20"/>
              </w:rPr>
              <w:t>•</w:t>
            </w:r>
            <w:r w:rsidRPr="00D86A1D">
              <w:rPr>
                <w:rFonts w:ascii="Arial" w:hAnsi="Arial" w:cs="Arial"/>
                <w:color w:val="000000"/>
                <w:sz w:val="20"/>
                <w:szCs w:val="20"/>
              </w:rPr>
              <w:t>Evalúan objetivamente la competencia del curso.</w:t>
            </w:r>
          </w:p>
          <w:p w:rsidR="00515E03" w:rsidRPr="007F4189" w:rsidRDefault="00515E03" w:rsidP="00563236">
            <w:pPr>
              <w:jc w:val="both"/>
              <w:rPr>
                <w:rFonts w:ascii="Arial" w:hAnsi="Arial" w:cs="Arial"/>
                <w:color w:val="000000"/>
                <w:sz w:val="20"/>
                <w:szCs w:val="20"/>
              </w:rPr>
            </w:pPr>
            <w:r w:rsidRPr="007F4189">
              <w:rPr>
                <w:rFonts w:ascii="Arial" w:hAnsi="Arial" w:cs="Arial"/>
                <w:color w:val="000000"/>
                <w:sz w:val="20"/>
                <w:szCs w:val="20"/>
              </w:rPr>
              <w:t xml:space="preserve"> </w:t>
            </w:r>
          </w:p>
          <w:p w:rsidR="00515E03" w:rsidRPr="007F4189" w:rsidRDefault="00515E03" w:rsidP="00563236">
            <w:pPr>
              <w:jc w:val="both"/>
              <w:rPr>
                <w:rFonts w:ascii="Arial" w:hAnsi="Arial" w:cs="Arial"/>
                <w:b/>
                <w:color w:val="000000"/>
                <w:sz w:val="20"/>
                <w:szCs w:val="20"/>
              </w:rPr>
            </w:pPr>
            <w:r w:rsidRPr="007F4189">
              <w:rPr>
                <w:rFonts w:ascii="Arial" w:hAnsi="Arial" w:cs="Arial"/>
                <w:b/>
                <w:color w:val="000000"/>
                <w:sz w:val="20"/>
                <w:szCs w:val="20"/>
              </w:rPr>
              <w:t>Existen al menos tres tipo</w:t>
            </w:r>
            <w:r>
              <w:rPr>
                <w:rFonts w:ascii="Arial" w:hAnsi="Arial" w:cs="Arial"/>
                <w:b/>
                <w:color w:val="000000"/>
                <w:sz w:val="20"/>
                <w:szCs w:val="20"/>
              </w:rPr>
              <w:t>s</w:t>
            </w:r>
            <w:r w:rsidRPr="007F4189">
              <w:rPr>
                <w:rFonts w:ascii="Arial" w:hAnsi="Arial" w:cs="Arial"/>
                <w:b/>
                <w:color w:val="000000"/>
                <w:sz w:val="20"/>
                <w:szCs w:val="20"/>
              </w:rPr>
              <w:t xml:space="preserve"> de evidencias:</w:t>
            </w:r>
          </w:p>
          <w:p w:rsidR="00515E03" w:rsidRPr="007F4189" w:rsidRDefault="00515E03" w:rsidP="00563236">
            <w:pPr>
              <w:jc w:val="both"/>
              <w:rPr>
                <w:rFonts w:ascii="Arial" w:hAnsi="Arial" w:cs="Arial"/>
                <w:color w:val="000000"/>
                <w:sz w:val="20"/>
                <w:szCs w:val="20"/>
              </w:rPr>
            </w:pPr>
            <w:r w:rsidRPr="007F4189">
              <w:rPr>
                <w:rFonts w:ascii="Arial" w:hAnsi="Arial" w:cs="Arial"/>
                <w:sz w:val="20"/>
                <w:szCs w:val="20"/>
              </w:rPr>
              <w:t>•</w:t>
            </w:r>
            <w:r w:rsidRPr="007F4189">
              <w:rPr>
                <w:rFonts w:ascii="Arial" w:hAnsi="Arial" w:cs="Arial"/>
                <w:b/>
                <w:color w:val="000000"/>
                <w:sz w:val="20"/>
                <w:szCs w:val="20"/>
              </w:rPr>
              <w:t>De producto</w:t>
            </w:r>
            <w:r>
              <w:rPr>
                <w:rFonts w:ascii="Arial" w:hAnsi="Arial" w:cs="Arial"/>
                <w:b/>
                <w:color w:val="000000"/>
                <w:sz w:val="20"/>
                <w:szCs w:val="20"/>
              </w:rPr>
              <w:t xml:space="preserve">: </w:t>
            </w:r>
            <w:r w:rsidRPr="006B6A82">
              <w:rPr>
                <w:rFonts w:ascii="Arial" w:hAnsi="Arial" w:cs="Arial"/>
                <w:color w:val="000000"/>
                <w:sz w:val="20"/>
                <w:szCs w:val="20"/>
              </w:rPr>
              <w:t>aquellas</w:t>
            </w:r>
            <w:r w:rsidRPr="007F4189">
              <w:rPr>
                <w:rFonts w:ascii="Arial" w:hAnsi="Arial" w:cs="Arial"/>
                <w:color w:val="000000"/>
                <w:sz w:val="20"/>
                <w:szCs w:val="20"/>
              </w:rPr>
              <w:t xml:space="preserve"> que refieren a trabajos terminales que requiere la aplicación del conocimiento visto en la</w:t>
            </w:r>
            <w:r>
              <w:rPr>
                <w:rFonts w:ascii="Arial" w:hAnsi="Arial" w:cs="Arial"/>
                <w:color w:val="000000"/>
                <w:sz w:val="20"/>
                <w:szCs w:val="20"/>
              </w:rPr>
              <w:t>s</w:t>
            </w:r>
            <w:r w:rsidRPr="007F4189">
              <w:rPr>
                <w:rFonts w:ascii="Arial" w:hAnsi="Arial" w:cs="Arial"/>
                <w:color w:val="000000"/>
                <w:sz w:val="20"/>
                <w:szCs w:val="20"/>
              </w:rPr>
              <w:t xml:space="preserve"> unidades temáticas, por ejemplo, un proyecto, prototipo, maqueta, robot, una aplicación tecnológica, un reporte escrito de investigación, un portafolio, un reporte técnico, un diseño instruccional, un plan de clase</w:t>
            </w:r>
            <w:r>
              <w:rPr>
                <w:rFonts w:ascii="Arial" w:hAnsi="Arial" w:cs="Arial"/>
                <w:color w:val="000000"/>
                <w:sz w:val="20"/>
                <w:szCs w:val="20"/>
              </w:rPr>
              <w:t>,</w:t>
            </w:r>
            <w:r w:rsidRPr="007F4189">
              <w:rPr>
                <w:rFonts w:ascii="Arial" w:hAnsi="Arial" w:cs="Arial"/>
                <w:color w:val="000000"/>
                <w:sz w:val="20"/>
                <w:szCs w:val="20"/>
              </w:rPr>
              <w:t xml:space="preserve"> entre otros.</w:t>
            </w:r>
          </w:p>
          <w:p w:rsidR="00515E03" w:rsidRPr="007F4189" w:rsidRDefault="00515E03" w:rsidP="00563236">
            <w:pPr>
              <w:jc w:val="both"/>
              <w:rPr>
                <w:rFonts w:ascii="Arial" w:hAnsi="Arial" w:cs="Arial"/>
                <w:color w:val="000000"/>
                <w:sz w:val="20"/>
                <w:szCs w:val="20"/>
              </w:rPr>
            </w:pPr>
            <w:r w:rsidRPr="007F4189">
              <w:rPr>
                <w:rFonts w:ascii="Arial" w:hAnsi="Arial" w:cs="Arial"/>
                <w:sz w:val="20"/>
                <w:szCs w:val="20"/>
              </w:rPr>
              <w:t>•</w:t>
            </w:r>
            <w:r w:rsidRPr="007F4189">
              <w:rPr>
                <w:rFonts w:ascii="Arial" w:hAnsi="Arial" w:cs="Arial"/>
                <w:b/>
                <w:color w:val="000000"/>
                <w:sz w:val="20"/>
                <w:szCs w:val="20"/>
              </w:rPr>
              <w:t>De desempeño</w:t>
            </w:r>
            <w:r>
              <w:rPr>
                <w:rFonts w:ascii="Arial" w:hAnsi="Arial" w:cs="Arial"/>
                <w:b/>
                <w:color w:val="000000"/>
                <w:sz w:val="20"/>
                <w:szCs w:val="20"/>
              </w:rPr>
              <w:t>:</w:t>
            </w:r>
            <w:r w:rsidRPr="007F4189">
              <w:rPr>
                <w:rFonts w:ascii="Arial" w:hAnsi="Arial" w:cs="Arial"/>
                <w:color w:val="000000"/>
                <w:sz w:val="20"/>
                <w:szCs w:val="20"/>
              </w:rPr>
              <w:t xml:space="preserve"> </w:t>
            </w:r>
            <w:r w:rsidRPr="006B6A82">
              <w:rPr>
                <w:rFonts w:ascii="Arial" w:hAnsi="Arial" w:cs="Arial"/>
                <w:color w:val="000000"/>
                <w:sz w:val="20"/>
                <w:szCs w:val="20"/>
              </w:rPr>
              <w:t>aquellas</w:t>
            </w:r>
            <w:r w:rsidRPr="007F4189">
              <w:rPr>
                <w:rFonts w:ascii="Arial" w:hAnsi="Arial" w:cs="Arial"/>
                <w:color w:val="000000"/>
                <w:sz w:val="20"/>
                <w:szCs w:val="20"/>
              </w:rPr>
              <w:t xml:space="preserve"> </w:t>
            </w:r>
            <w:r>
              <w:rPr>
                <w:rFonts w:ascii="Arial" w:hAnsi="Arial" w:cs="Arial"/>
                <w:color w:val="000000"/>
                <w:sz w:val="20"/>
                <w:szCs w:val="20"/>
              </w:rPr>
              <w:t xml:space="preserve">que implican una </w:t>
            </w:r>
            <w:r w:rsidRPr="007F4189">
              <w:rPr>
                <w:rFonts w:ascii="Arial" w:hAnsi="Arial" w:cs="Arial"/>
                <w:color w:val="000000"/>
                <w:sz w:val="20"/>
                <w:szCs w:val="20"/>
              </w:rPr>
              <w:t>demostración del dominio de competencias para la resolución de tareas específica</w:t>
            </w:r>
            <w:r>
              <w:rPr>
                <w:rFonts w:ascii="Arial" w:hAnsi="Arial" w:cs="Arial"/>
                <w:color w:val="000000"/>
                <w:sz w:val="20"/>
                <w:szCs w:val="20"/>
              </w:rPr>
              <w:t>s</w:t>
            </w:r>
            <w:r w:rsidRPr="007F4189">
              <w:rPr>
                <w:rFonts w:ascii="Arial" w:hAnsi="Arial" w:cs="Arial"/>
                <w:color w:val="000000"/>
                <w:sz w:val="20"/>
                <w:szCs w:val="20"/>
              </w:rPr>
              <w:t>, por ejemplo, ejecuciones, conducciones de clase, exposiciones ante una audiencia, realizar entrevistas, manejo de materiales y equipos, resolver problemas, negociaciones, promoción y venta de un producto,</w:t>
            </w:r>
            <w:r>
              <w:rPr>
                <w:rFonts w:ascii="Arial" w:hAnsi="Arial" w:cs="Arial"/>
                <w:color w:val="000000"/>
                <w:sz w:val="20"/>
                <w:szCs w:val="20"/>
              </w:rPr>
              <w:t xml:space="preserve"> extracción de molares, cirugía</w:t>
            </w:r>
            <w:r w:rsidRPr="007F4189">
              <w:rPr>
                <w:rFonts w:ascii="Arial" w:hAnsi="Arial" w:cs="Arial"/>
                <w:color w:val="000000"/>
                <w:sz w:val="20"/>
                <w:szCs w:val="20"/>
              </w:rPr>
              <w:t>, entre otros.</w:t>
            </w:r>
          </w:p>
          <w:p w:rsidR="00515E03" w:rsidRPr="007F4189" w:rsidRDefault="00515E03" w:rsidP="00563236">
            <w:pPr>
              <w:jc w:val="both"/>
              <w:rPr>
                <w:rFonts w:ascii="Arial" w:hAnsi="Arial" w:cs="Arial"/>
                <w:b/>
                <w:color w:val="000000"/>
                <w:sz w:val="20"/>
                <w:szCs w:val="20"/>
              </w:rPr>
            </w:pPr>
            <w:r w:rsidRPr="007F4189">
              <w:rPr>
                <w:rFonts w:ascii="Arial" w:hAnsi="Arial" w:cs="Arial"/>
                <w:sz w:val="20"/>
                <w:szCs w:val="20"/>
              </w:rPr>
              <w:t>•</w:t>
            </w:r>
            <w:r w:rsidRPr="007F4189">
              <w:rPr>
                <w:rFonts w:ascii="Arial" w:hAnsi="Arial" w:cs="Arial"/>
                <w:b/>
                <w:color w:val="000000"/>
                <w:sz w:val="20"/>
                <w:szCs w:val="20"/>
              </w:rPr>
              <w:t>De conocimiento</w:t>
            </w:r>
            <w:r>
              <w:rPr>
                <w:rFonts w:ascii="Arial" w:hAnsi="Arial" w:cs="Arial"/>
                <w:b/>
                <w:color w:val="000000"/>
                <w:sz w:val="20"/>
                <w:szCs w:val="20"/>
              </w:rPr>
              <w:t>:</w:t>
            </w:r>
            <w:r w:rsidRPr="007F4189">
              <w:rPr>
                <w:rFonts w:ascii="Arial" w:hAnsi="Arial" w:cs="Arial"/>
                <w:color w:val="000000"/>
                <w:sz w:val="20"/>
                <w:szCs w:val="20"/>
              </w:rPr>
              <w:t xml:space="preserve"> </w:t>
            </w:r>
            <w:r>
              <w:rPr>
                <w:rFonts w:ascii="Arial" w:hAnsi="Arial" w:cs="Arial"/>
                <w:color w:val="000000"/>
                <w:sz w:val="20"/>
                <w:szCs w:val="20"/>
              </w:rPr>
              <w:t>aquellas en las que el</w:t>
            </w:r>
            <w:r w:rsidRPr="007F4189">
              <w:rPr>
                <w:rFonts w:ascii="Arial" w:hAnsi="Arial" w:cs="Arial"/>
                <w:color w:val="000000"/>
                <w:sz w:val="20"/>
                <w:szCs w:val="20"/>
              </w:rPr>
              <w:t xml:space="preserve"> docente </w:t>
            </w:r>
            <w:r>
              <w:rPr>
                <w:rFonts w:ascii="Arial" w:hAnsi="Arial" w:cs="Arial"/>
                <w:color w:val="000000"/>
                <w:sz w:val="20"/>
                <w:szCs w:val="20"/>
              </w:rPr>
              <w:t>re</w:t>
            </w:r>
            <w:r w:rsidRPr="007F4189">
              <w:rPr>
                <w:rFonts w:ascii="Arial" w:hAnsi="Arial" w:cs="Arial"/>
                <w:color w:val="000000"/>
                <w:sz w:val="20"/>
                <w:szCs w:val="20"/>
              </w:rPr>
              <w:t>quiere verificar el dominio de contenidos y su aplicación, puede acudir exámenes, resolución de problemas, estudios de caso, entre otros.</w:t>
            </w: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eastAsia="Arial" w:hAnsi="Arial" w:cs="Arial"/>
                <w:b/>
                <w:sz w:val="20"/>
                <w:szCs w:val="20"/>
              </w:rPr>
            </w:pPr>
            <w:r w:rsidRPr="007F4189">
              <w:rPr>
                <w:rFonts w:ascii="Arial" w:eastAsia="Arial" w:hAnsi="Arial" w:cs="Arial"/>
                <w:b/>
                <w:sz w:val="20"/>
                <w:szCs w:val="20"/>
              </w:rPr>
              <w:t xml:space="preserve">Ejemplo de </w:t>
            </w:r>
            <w:r>
              <w:rPr>
                <w:rFonts w:ascii="Arial" w:eastAsia="Arial" w:hAnsi="Arial" w:cs="Arial"/>
                <w:b/>
                <w:sz w:val="20"/>
                <w:szCs w:val="20"/>
              </w:rPr>
              <w:t>evidencia de producto</w:t>
            </w:r>
            <w:r w:rsidRPr="007F4189">
              <w:rPr>
                <w:rFonts w:ascii="Arial" w:eastAsia="Arial" w:hAnsi="Arial" w:cs="Arial"/>
                <w:b/>
                <w:sz w:val="20"/>
                <w:szCs w:val="20"/>
              </w:rPr>
              <w:t>:</w:t>
            </w:r>
          </w:p>
          <w:p w:rsidR="00515E03" w:rsidRDefault="00515E03" w:rsidP="00563236">
            <w:pPr>
              <w:jc w:val="both"/>
              <w:rPr>
                <w:rFonts w:ascii="Arial" w:eastAsia="Arial" w:hAnsi="Arial" w:cs="Arial"/>
                <w:sz w:val="20"/>
                <w:szCs w:val="20"/>
              </w:rPr>
            </w:pPr>
            <w:r>
              <w:rPr>
                <w:rFonts w:ascii="Arial" w:eastAsia="Arial" w:hAnsi="Arial" w:cs="Arial"/>
                <w:sz w:val="20"/>
                <w:szCs w:val="20"/>
              </w:rPr>
              <w:t>-</w:t>
            </w:r>
            <w:r w:rsidRPr="007F4189">
              <w:rPr>
                <w:rFonts w:ascii="Arial" w:eastAsia="Arial" w:hAnsi="Arial" w:cs="Arial"/>
                <w:sz w:val="20"/>
                <w:szCs w:val="20"/>
              </w:rPr>
              <w:t>Bitácora de proceso en la elaboración de vinos blancos, rosados y tintos, en el cual incluya las técnicas y procedimientos agroindustriales para su elaboración.</w:t>
            </w:r>
          </w:p>
          <w:p w:rsidR="00515E03" w:rsidRDefault="00515E03" w:rsidP="00563236">
            <w:pPr>
              <w:jc w:val="both"/>
              <w:rPr>
                <w:rFonts w:ascii="Arial" w:eastAsia="Arial" w:hAnsi="Arial" w:cs="Arial"/>
                <w:sz w:val="20"/>
                <w:szCs w:val="20"/>
              </w:rPr>
            </w:pPr>
            <w:r>
              <w:rPr>
                <w:rFonts w:ascii="Arial" w:eastAsia="Arial" w:hAnsi="Arial" w:cs="Arial"/>
                <w:sz w:val="20"/>
                <w:szCs w:val="20"/>
              </w:rPr>
              <w:t>-Software de apoyo a procesos contables con especificaciones técnicas de elaboración y manual de usuario.</w:t>
            </w:r>
          </w:p>
          <w:p w:rsidR="00515E03" w:rsidRPr="007F4189" w:rsidRDefault="00515E03" w:rsidP="00563236">
            <w:pPr>
              <w:jc w:val="both"/>
              <w:rPr>
                <w:rFonts w:ascii="Arial" w:eastAsia="Arial" w:hAnsi="Arial" w:cs="Arial"/>
                <w:sz w:val="20"/>
                <w:szCs w:val="20"/>
              </w:rPr>
            </w:pPr>
          </w:p>
          <w:p w:rsidR="00515E03" w:rsidRDefault="00515E03" w:rsidP="00563236">
            <w:pPr>
              <w:jc w:val="both"/>
              <w:rPr>
                <w:rFonts w:ascii="Arial" w:eastAsia="Arial" w:hAnsi="Arial" w:cs="Arial"/>
                <w:sz w:val="20"/>
                <w:szCs w:val="20"/>
              </w:rPr>
            </w:pPr>
          </w:p>
          <w:p w:rsidR="00515E03" w:rsidRDefault="00515E03" w:rsidP="00563236">
            <w:pPr>
              <w:jc w:val="both"/>
              <w:rPr>
                <w:rFonts w:ascii="Arial" w:eastAsia="Arial" w:hAnsi="Arial" w:cs="Arial"/>
                <w:b/>
                <w:sz w:val="20"/>
                <w:szCs w:val="20"/>
              </w:rPr>
            </w:pPr>
            <w:r w:rsidRPr="007F4189">
              <w:rPr>
                <w:rFonts w:ascii="Arial" w:eastAsia="Arial" w:hAnsi="Arial" w:cs="Arial"/>
                <w:b/>
                <w:sz w:val="20"/>
                <w:szCs w:val="20"/>
              </w:rPr>
              <w:t xml:space="preserve">Ejemplo de </w:t>
            </w:r>
            <w:r>
              <w:rPr>
                <w:rFonts w:ascii="Arial" w:eastAsia="Arial" w:hAnsi="Arial" w:cs="Arial"/>
                <w:b/>
                <w:sz w:val="20"/>
                <w:szCs w:val="20"/>
              </w:rPr>
              <w:t>evidencia de desempeño</w:t>
            </w:r>
            <w:r w:rsidRPr="007F4189">
              <w:rPr>
                <w:rFonts w:ascii="Arial" w:eastAsia="Arial" w:hAnsi="Arial" w:cs="Arial"/>
                <w:b/>
                <w:sz w:val="20"/>
                <w:szCs w:val="20"/>
              </w:rPr>
              <w:t>:</w:t>
            </w:r>
          </w:p>
          <w:p w:rsidR="00515E03" w:rsidRDefault="00515E03" w:rsidP="00563236">
            <w:pPr>
              <w:jc w:val="both"/>
              <w:rPr>
                <w:rFonts w:ascii="Arial" w:eastAsia="Arial" w:hAnsi="Arial" w:cs="Arial"/>
                <w:sz w:val="20"/>
                <w:szCs w:val="20"/>
              </w:rPr>
            </w:pPr>
            <w:r w:rsidRPr="003D1C09">
              <w:rPr>
                <w:rFonts w:ascii="Arial" w:eastAsia="Arial" w:hAnsi="Arial" w:cs="Arial"/>
                <w:sz w:val="20"/>
                <w:szCs w:val="20"/>
              </w:rPr>
              <w:t>Selección y uso eficiente de software especializado y de vanguardia mediante la simulación y ejecución en restauración, hospitalidad y servicios de viaje para brindar soluciones en la empresa</w:t>
            </w:r>
            <w:r>
              <w:rPr>
                <w:rFonts w:ascii="Arial" w:eastAsia="Arial" w:hAnsi="Arial" w:cs="Arial"/>
                <w:sz w:val="20"/>
                <w:szCs w:val="20"/>
              </w:rPr>
              <w:t>.</w:t>
            </w:r>
          </w:p>
          <w:p w:rsidR="00515E03" w:rsidRDefault="00515E03" w:rsidP="00563236">
            <w:pPr>
              <w:jc w:val="both"/>
              <w:rPr>
                <w:rFonts w:ascii="Arial" w:eastAsia="Arial" w:hAnsi="Arial" w:cs="Arial"/>
                <w:sz w:val="20"/>
                <w:szCs w:val="20"/>
              </w:rPr>
            </w:pPr>
          </w:p>
          <w:p w:rsidR="00515E03" w:rsidRDefault="00515E03" w:rsidP="00563236">
            <w:pPr>
              <w:jc w:val="both"/>
              <w:rPr>
                <w:rFonts w:ascii="Arial" w:eastAsia="Arial" w:hAnsi="Arial" w:cs="Arial"/>
                <w:sz w:val="20"/>
                <w:szCs w:val="20"/>
              </w:rPr>
            </w:pPr>
          </w:p>
          <w:p w:rsidR="00515E03" w:rsidRDefault="00515E03" w:rsidP="00563236">
            <w:pPr>
              <w:jc w:val="both"/>
              <w:rPr>
                <w:rFonts w:ascii="Arial" w:eastAsia="Arial" w:hAnsi="Arial" w:cs="Arial"/>
                <w:b/>
                <w:sz w:val="20"/>
                <w:szCs w:val="20"/>
              </w:rPr>
            </w:pPr>
            <w:r w:rsidRPr="007F4189">
              <w:rPr>
                <w:rFonts w:ascii="Arial" w:eastAsia="Arial" w:hAnsi="Arial" w:cs="Arial"/>
                <w:b/>
                <w:sz w:val="20"/>
                <w:szCs w:val="20"/>
              </w:rPr>
              <w:t xml:space="preserve">Ejemplo de </w:t>
            </w:r>
            <w:r>
              <w:rPr>
                <w:rFonts w:ascii="Arial" w:eastAsia="Arial" w:hAnsi="Arial" w:cs="Arial"/>
                <w:b/>
                <w:sz w:val="20"/>
                <w:szCs w:val="20"/>
              </w:rPr>
              <w:t>evidencia de conocimiento</w:t>
            </w:r>
            <w:r w:rsidRPr="007F4189">
              <w:rPr>
                <w:rFonts w:ascii="Arial" w:eastAsia="Arial" w:hAnsi="Arial" w:cs="Arial"/>
                <w:b/>
                <w:sz w:val="20"/>
                <w:szCs w:val="20"/>
              </w:rPr>
              <w:t>:</w:t>
            </w:r>
          </w:p>
          <w:p w:rsidR="00515E03" w:rsidRPr="007F4189" w:rsidRDefault="00515E03" w:rsidP="00563236">
            <w:pPr>
              <w:jc w:val="both"/>
              <w:rPr>
                <w:rFonts w:ascii="Arial" w:eastAsia="Arial" w:hAnsi="Arial" w:cs="Arial"/>
                <w:sz w:val="20"/>
                <w:szCs w:val="20"/>
              </w:rPr>
            </w:pPr>
            <w:r w:rsidRPr="003D1C09">
              <w:rPr>
                <w:rFonts w:ascii="Arial" w:eastAsia="Arial" w:hAnsi="Arial" w:cs="Arial"/>
                <w:sz w:val="20"/>
                <w:szCs w:val="20"/>
              </w:rPr>
              <w:t>Examen escrito sobre los diseños cuantitativos y enfoques cualitativos de investigación de los fenómenos psicológicos.</w:t>
            </w:r>
          </w:p>
        </w:tc>
      </w:tr>
    </w:tbl>
    <w:p w:rsidR="00515E03" w:rsidRPr="003D1C09" w:rsidRDefault="00515E03" w:rsidP="00515E03">
      <w:pPr>
        <w:pStyle w:val="Normal1"/>
        <w:spacing w:after="0" w:line="240" w:lineRule="auto"/>
        <w:ind w:firstLine="708"/>
        <w:rPr>
          <w:rFonts w:ascii="Arial" w:eastAsia="Arial" w:hAnsi="Arial" w:cs="Arial"/>
          <w:color w:val="31849B"/>
          <w:sz w:val="24"/>
          <w:szCs w:val="24"/>
          <w:lang w:val="es-MX"/>
        </w:rPr>
      </w:pPr>
    </w:p>
    <w:p w:rsidR="00515E03" w:rsidRDefault="00515E03" w:rsidP="00515E03">
      <w:pPr>
        <w:pStyle w:val="Normal1"/>
        <w:spacing w:line="240" w:lineRule="auto"/>
        <w:jc w:val="both"/>
        <w:rPr>
          <w:rFonts w:ascii="Arial" w:eastAsia="Arial" w:hAnsi="Arial" w:cs="Arial"/>
          <w:b/>
          <w:sz w:val="24"/>
          <w:szCs w:val="24"/>
        </w:rPr>
      </w:pPr>
    </w:p>
    <w:p w:rsidR="00515E03" w:rsidRDefault="00515E03" w:rsidP="00515E03">
      <w:pPr>
        <w:pStyle w:val="Normal1"/>
        <w:spacing w:line="240" w:lineRule="auto"/>
        <w:jc w:val="both"/>
        <w:rPr>
          <w:rFonts w:ascii="Arial" w:eastAsia="Arial" w:hAnsi="Arial" w:cs="Arial"/>
          <w:b/>
          <w:sz w:val="24"/>
          <w:szCs w:val="24"/>
        </w:rPr>
      </w:pPr>
      <w:r w:rsidRPr="00C85E0A">
        <w:rPr>
          <w:rFonts w:ascii="Arial" w:eastAsia="Arial" w:hAnsi="Arial" w:cs="Arial"/>
          <w:b/>
          <w:sz w:val="24"/>
          <w:szCs w:val="24"/>
        </w:rPr>
        <w:t>FORMATO 4.</w:t>
      </w:r>
      <w:r w:rsidRPr="00D27A7F">
        <w:rPr>
          <w:rFonts w:ascii="Arial" w:eastAsia="Arial" w:hAnsi="Arial" w:cs="Arial"/>
          <w:b/>
          <w:sz w:val="24"/>
          <w:szCs w:val="24"/>
        </w:rPr>
        <w:t xml:space="preserve"> ANÁLISIS DE COMPETENCIAS ESPECÍFICAS EN CONOCIMIENTOS, HABILIDADES, ACTITUDES Y VALORES</w:t>
      </w:r>
      <w:r>
        <w:rPr>
          <w:rFonts w:ascii="Arial" w:eastAsia="Arial" w:hAnsi="Arial" w:cs="Arial"/>
          <w:b/>
          <w:sz w:val="24"/>
          <w:szCs w:val="24"/>
        </w:rPr>
        <w:t xml:space="preserve"> </w:t>
      </w:r>
    </w:p>
    <w:p w:rsidR="00515E03" w:rsidRPr="00CC4B08" w:rsidRDefault="00515E03" w:rsidP="00515E03">
      <w:pPr>
        <w:pStyle w:val="Normal1"/>
        <w:spacing w:line="240" w:lineRule="auto"/>
        <w:jc w:val="both"/>
        <w:rPr>
          <w:rFonts w:ascii="Arial" w:eastAsia="Arial" w:hAnsi="Arial" w:cs="Arial"/>
          <w:b/>
          <w:szCs w:val="24"/>
        </w:rPr>
      </w:pPr>
      <w:r w:rsidRPr="00CC4B08">
        <w:rPr>
          <w:rFonts w:ascii="Arial" w:eastAsia="Arial" w:hAnsi="Arial" w:cs="Arial"/>
          <w:b/>
          <w:szCs w:val="24"/>
        </w:rPr>
        <w:t>Para la determinación de los conocimientos, habilidades, actitudes y valores de cada competencia específica se debe:</w:t>
      </w:r>
    </w:p>
    <w:p w:rsidR="00515E03" w:rsidRPr="00CC4B08" w:rsidRDefault="00515E03" w:rsidP="00515E03">
      <w:pPr>
        <w:pStyle w:val="Normal1"/>
        <w:numPr>
          <w:ilvl w:val="0"/>
          <w:numId w:val="4"/>
        </w:numPr>
        <w:spacing w:after="0"/>
        <w:jc w:val="both"/>
        <w:rPr>
          <w:rFonts w:ascii="Arial" w:eastAsia="Arial" w:hAnsi="Arial" w:cs="Arial"/>
          <w:szCs w:val="24"/>
        </w:rPr>
      </w:pPr>
      <w:r w:rsidRPr="00CC4B08">
        <w:rPr>
          <w:rFonts w:ascii="Arial" w:eastAsia="Arial" w:hAnsi="Arial" w:cs="Arial"/>
          <w:szCs w:val="24"/>
        </w:rPr>
        <w:t>Considerar la participación de expertos en las áreas de conocimiento (integrantes de cuerpos académicos e investigadores) y de docentes que participan en el programa educativo.</w:t>
      </w:r>
    </w:p>
    <w:p w:rsidR="00515E03" w:rsidRPr="00CC4B08" w:rsidRDefault="00515E03" w:rsidP="00515E03">
      <w:pPr>
        <w:pStyle w:val="Normal1"/>
        <w:numPr>
          <w:ilvl w:val="0"/>
          <w:numId w:val="4"/>
        </w:numPr>
        <w:spacing w:after="0"/>
        <w:jc w:val="both"/>
        <w:rPr>
          <w:rFonts w:ascii="Arial" w:eastAsia="Arial" w:hAnsi="Arial" w:cs="Arial"/>
          <w:szCs w:val="24"/>
        </w:rPr>
      </w:pPr>
      <w:r w:rsidRPr="00CC4B08">
        <w:rPr>
          <w:rFonts w:ascii="Arial" w:eastAsia="Arial" w:hAnsi="Arial" w:cs="Arial"/>
          <w:szCs w:val="24"/>
        </w:rPr>
        <w:t>Retomar los resultados de los estudios previos, principalmente el estudio de referentes y las expresiones de los diferentes actores.</w:t>
      </w:r>
    </w:p>
    <w:p w:rsidR="00515E03" w:rsidRPr="00CC4B08" w:rsidRDefault="00515E03" w:rsidP="00515E03">
      <w:pPr>
        <w:pStyle w:val="Normal1"/>
        <w:numPr>
          <w:ilvl w:val="0"/>
          <w:numId w:val="4"/>
        </w:numPr>
        <w:spacing w:after="0"/>
        <w:jc w:val="both"/>
        <w:rPr>
          <w:rFonts w:ascii="Arial" w:eastAsia="Arial" w:hAnsi="Arial" w:cs="Arial"/>
          <w:szCs w:val="24"/>
        </w:rPr>
      </w:pPr>
      <w:r w:rsidRPr="00CC4B08">
        <w:rPr>
          <w:rFonts w:ascii="Arial" w:eastAsia="Arial" w:hAnsi="Arial" w:cs="Arial"/>
          <w:szCs w:val="24"/>
        </w:rPr>
        <w:t xml:space="preserve">Para cada competencia específica determinar, de manera exhaustiva, los conocimientos, habilidades, actitudes y valores requeridos para desarrollarla, independientemente de haberse considerado en otras competencias. </w:t>
      </w:r>
    </w:p>
    <w:p w:rsidR="00515E03" w:rsidRPr="00CC4B08" w:rsidRDefault="00515E03" w:rsidP="00515E03">
      <w:pPr>
        <w:pStyle w:val="Normal1"/>
        <w:numPr>
          <w:ilvl w:val="0"/>
          <w:numId w:val="4"/>
        </w:numPr>
        <w:spacing w:line="240" w:lineRule="auto"/>
        <w:jc w:val="both"/>
        <w:rPr>
          <w:rFonts w:ascii="Arial" w:eastAsia="Arial" w:hAnsi="Arial" w:cs="Arial"/>
          <w:szCs w:val="24"/>
        </w:rPr>
      </w:pPr>
      <w:r w:rsidRPr="00CC4B08">
        <w:rPr>
          <w:rFonts w:ascii="Arial" w:eastAsia="Arial" w:hAnsi="Arial" w:cs="Arial"/>
          <w:szCs w:val="24"/>
        </w:rPr>
        <w:t>Considerar los requerimientos de las evidencias de aprendizaje en términos de conocimientos, habilidades, actitudes y valores.</w:t>
      </w:r>
    </w:p>
    <w:p w:rsidR="00515E03" w:rsidRPr="00D27A7F" w:rsidRDefault="00515E03" w:rsidP="00515E03">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Arial" w:hAnsi="Arial" w:cs="Arial"/>
          <w:sz w:val="24"/>
          <w:szCs w:val="24"/>
        </w:rPr>
      </w:pPr>
      <w:r w:rsidRPr="00D27A7F">
        <w:rPr>
          <w:rFonts w:ascii="Arial" w:eastAsia="Arial" w:hAnsi="Arial" w:cs="Arial"/>
          <w:b/>
          <w:sz w:val="24"/>
          <w:szCs w:val="24"/>
        </w:rPr>
        <w:t>Competencia profesional</w:t>
      </w:r>
      <w:r>
        <w:rPr>
          <w:rFonts w:ascii="Arial" w:eastAsia="Arial" w:hAnsi="Arial" w:cs="Arial"/>
          <w:b/>
          <w:sz w:val="24"/>
          <w:szCs w:val="24"/>
        </w:rPr>
        <w:t xml:space="preserve"> 1</w:t>
      </w:r>
      <w:r w:rsidRPr="00D27A7F">
        <w:rPr>
          <w:rFonts w:ascii="Arial" w:eastAsia="Arial" w:hAnsi="Arial" w:cs="Arial"/>
          <w:sz w:val="24"/>
          <w:szCs w:val="24"/>
        </w:rPr>
        <w:t xml:space="preserve">: </w:t>
      </w:r>
      <w:r>
        <w:rPr>
          <w:rFonts w:ascii="Arial" w:eastAsia="Arial" w:hAnsi="Arial" w:cs="Arial"/>
          <w:sz w:val="24"/>
          <w:szCs w:val="24"/>
        </w:rPr>
        <w:t>Se transcribe competencia</w:t>
      </w:r>
      <w:r w:rsidRPr="006B5BD2">
        <w:rPr>
          <w:rFonts w:ascii="Arial" w:eastAsia="Arial" w:hAnsi="Arial" w:cs="Arial"/>
          <w:sz w:val="24"/>
          <w:szCs w:val="24"/>
        </w:rPr>
        <w:t xml:space="preserve"> profesional</w:t>
      </w:r>
      <w:r>
        <w:rPr>
          <w:rFonts w:ascii="Arial" w:eastAsia="Arial" w:hAnsi="Arial" w:cs="Arial"/>
          <w:sz w:val="24"/>
          <w:szCs w:val="24"/>
        </w:rPr>
        <w:t xml:space="preserve"> formulada en el Formato 1</w:t>
      </w:r>
      <w:r w:rsidRPr="006B5BD2">
        <w:rPr>
          <w:rFonts w:ascii="Arial" w:eastAsia="Arial" w:hAnsi="Arial" w:cs="Arial"/>
          <w:sz w:val="24"/>
          <w:szCs w:val="24"/>
        </w:rPr>
        <w:t>.</w:t>
      </w:r>
      <w:r>
        <w:rPr>
          <w:rFonts w:ascii="Arial" w:eastAsia="Arial" w:hAnsi="Arial" w:cs="Arial"/>
          <w:sz w:val="24"/>
          <w:szCs w:val="24"/>
        </w:rPr>
        <w:t xml:space="preserve"> </w:t>
      </w:r>
    </w:p>
    <w:tbl>
      <w:tblPr>
        <w:tblW w:w="5000" w:type="pct"/>
        <w:tblBorders>
          <w:top w:val="nil"/>
          <w:left w:val="nil"/>
          <w:bottom w:val="nil"/>
          <w:right w:val="nil"/>
          <w:insideH w:val="nil"/>
          <w:insideV w:val="nil"/>
        </w:tblBorders>
        <w:tblLook w:val="0600" w:firstRow="0" w:lastRow="0" w:firstColumn="0" w:lastColumn="0" w:noHBand="1" w:noVBand="1"/>
      </w:tblPr>
      <w:tblGrid>
        <w:gridCol w:w="4654"/>
        <w:gridCol w:w="3791"/>
        <w:gridCol w:w="3118"/>
        <w:gridCol w:w="2635"/>
      </w:tblGrid>
      <w:tr w:rsidR="00515E03" w:rsidRPr="00D27A7F" w:rsidTr="00563236">
        <w:trPr>
          <w:trHeight w:val="640"/>
        </w:trPr>
        <w:tc>
          <w:tcPr>
            <w:tcW w:w="1639" w:type="pct"/>
            <w:tcBorders>
              <w:top w:val="single" w:sz="8" w:space="0" w:color="000000"/>
              <w:left w:val="single" w:sz="8" w:space="0" w:color="000000"/>
              <w:bottom w:val="single" w:sz="8" w:space="0" w:color="000000"/>
              <w:right w:val="single" w:sz="8" w:space="0" w:color="000000"/>
            </w:tcBorders>
            <w:shd w:val="clear" w:color="auto" w:fill="9BBB59" w:themeFill="accent3"/>
            <w:tcMar>
              <w:top w:w="20" w:type="dxa"/>
              <w:left w:w="120" w:type="dxa"/>
              <w:bottom w:w="20" w:type="dxa"/>
              <w:right w:w="120" w:type="dxa"/>
            </w:tcMar>
          </w:tcPr>
          <w:p w:rsidR="00515E03" w:rsidRPr="00D27A7F" w:rsidRDefault="00515E03" w:rsidP="00563236">
            <w:pPr>
              <w:pStyle w:val="Normal1"/>
              <w:spacing w:line="240" w:lineRule="auto"/>
              <w:jc w:val="center"/>
              <w:rPr>
                <w:rFonts w:ascii="Arial" w:eastAsia="Arial" w:hAnsi="Arial" w:cs="Arial"/>
                <w:b/>
                <w:sz w:val="28"/>
                <w:szCs w:val="24"/>
              </w:rPr>
            </w:pPr>
            <w:r w:rsidRPr="00D27A7F">
              <w:rPr>
                <w:rFonts w:ascii="Arial" w:eastAsia="Arial" w:hAnsi="Arial" w:cs="Arial"/>
                <w:b/>
                <w:sz w:val="28"/>
                <w:szCs w:val="24"/>
              </w:rPr>
              <w:t>Competencias específicas</w:t>
            </w:r>
          </w:p>
        </w:tc>
        <w:tc>
          <w:tcPr>
            <w:tcW w:w="1335" w:type="pct"/>
            <w:tcBorders>
              <w:top w:val="single" w:sz="8" w:space="0" w:color="000000"/>
              <w:bottom w:val="single" w:sz="8" w:space="0" w:color="000000"/>
              <w:right w:val="single" w:sz="8" w:space="0" w:color="000000"/>
            </w:tcBorders>
            <w:shd w:val="clear" w:color="auto" w:fill="9BBB59" w:themeFill="accent3"/>
            <w:tcMar>
              <w:top w:w="20" w:type="dxa"/>
              <w:left w:w="120" w:type="dxa"/>
              <w:bottom w:w="20" w:type="dxa"/>
              <w:right w:w="120" w:type="dxa"/>
            </w:tcMar>
          </w:tcPr>
          <w:p w:rsidR="00515E03" w:rsidRPr="00D27A7F" w:rsidRDefault="00515E03" w:rsidP="00563236">
            <w:pPr>
              <w:pStyle w:val="Normal1"/>
              <w:spacing w:line="240" w:lineRule="auto"/>
              <w:jc w:val="center"/>
              <w:rPr>
                <w:rFonts w:ascii="Arial" w:eastAsia="Arial" w:hAnsi="Arial" w:cs="Arial"/>
                <w:b/>
                <w:sz w:val="28"/>
                <w:szCs w:val="24"/>
              </w:rPr>
            </w:pPr>
            <w:r w:rsidRPr="00D27A7F">
              <w:rPr>
                <w:rFonts w:ascii="Arial" w:eastAsia="Arial" w:hAnsi="Arial" w:cs="Arial"/>
                <w:b/>
                <w:sz w:val="28"/>
                <w:szCs w:val="24"/>
              </w:rPr>
              <w:t>Conocimientos</w:t>
            </w:r>
          </w:p>
        </w:tc>
        <w:tc>
          <w:tcPr>
            <w:tcW w:w="1098" w:type="pct"/>
            <w:tcBorders>
              <w:top w:val="single" w:sz="8" w:space="0" w:color="000000"/>
              <w:bottom w:val="single" w:sz="8" w:space="0" w:color="000000"/>
              <w:right w:val="single" w:sz="8" w:space="0" w:color="000000"/>
            </w:tcBorders>
            <w:shd w:val="clear" w:color="auto" w:fill="9BBB59" w:themeFill="accent3"/>
            <w:tcMar>
              <w:top w:w="20" w:type="dxa"/>
              <w:left w:w="120" w:type="dxa"/>
              <w:bottom w:w="20" w:type="dxa"/>
              <w:right w:w="120" w:type="dxa"/>
            </w:tcMar>
          </w:tcPr>
          <w:p w:rsidR="00515E03" w:rsidRPr="00D27A7F" w:rsidRDefault="00515E03" w:rsidP="00563236">
            <w:pPr>
              <w:pStyle w:val="Normal1"/>
              <w:spacing w:line="240" w:lineRule="auto"/>
              <w:jc w:val="center"/>
              <w:rPr>
                <w:rFonts w:ascii="Arial" w:eastAsia="Arial" w:hAnsi="Arial" w:cs="Arial"/>
                <w:b/>
                <w:sz w:val="28"/>
                <w:szCs w:val="24"/>
              </w:rPr>
            </w:pPr>
            <w:r w:rsidRPr="00D27A7F">
              <w:rPr>
                <w:rFonts w:ascii="Arial" w:eastAsia="Arial" w:hAnsi="Arial" w:cs="Arial"/>
                <w:b/>
                <w:sz w:val="28"/>
                <w:szCs w:val="24"/>
              </w:rPr>
              <w:t>Habilidades</w:t>
            </w:r>
          </w:p>
        </w:tc>
        <w:tc>
          <w:tcPr>
            <w:tcW w:w="928" w:type="pct"/>
            <w:tcBorders>
              <w:top w:val="single" w:sz="8" w:space="0" w:color="000000"/>
              <w:bottom w:val="single" w:sz="8" w:space="0" w:color="000000"/>
              <w:right w:val="single" w:sz="8" w:space="0" w:color="000000"/>
            </w:tcBorders>
            <w:shd w:val="clear" w:color="auto" w:fill="9BBB59" w:themeFill="accent3"/>
            <w:tcMar>
              <w:top w:w="20" w:type="dxa"/>
              <w:left w:w="120" w:type="dxa"/>
              <w:bottom w:w="20" w:type="dxa"/>
              <w:right w:w="120" w:type="dxa"/>
            </w:tcMar>
          </w:tcPr>
          <w:p w:rsidR="00515E03" w:rsidRPr="00D27A7F" w:rsidRDefault="00515E03" w:rsidP="00563236">
            <w:pPr>
              <w:pStyle w:val="Normal1"/>
              <w:spacing w:line="240" w:lineRule="auto"/>
              <w:jc w:val="center"/>
              <w:rPr>
                <w:rFonts w:ascii="Arial" w:eastAsia="Arial" w:hAnsi="Arial" w:cs="Arial"/>
                <w:b/>
                <w:sz w:val="28"/>
                <w:szCs w:val="24"/>
              </w:rPr>
            </w:pPr>
            <w:r>
              <w:rPr>
                <w:rFonts w:ascii="Arial" w:eastAsia="Arial" w:hAnsi="Arial" w:cs="Arial"/>
                <w:b/>
                <w:sz w:val="28"/>
                <w:szCs w:val="24"/>
              </w:rPr>
              <w:t>Actitudes y Valores</w:t>
            </w:r>
          </w:p>
        </w:tc>
      </w:tr>
      <w:tr w:rsidR="00515E03" w:rsidRPr="00D27A7F" w:rsidTr="00563236">
        <w:trPr>
          <w:trHeight w:val="640"/>
        </w:trPr>
        <w:tc>
          <w:tcPr>
            <w:tcW w:w="1639" w:type="pct"/>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rsidR="00515E03" w:rsidRPr="00A5569E" w:rsidRDefault="00515E03" w:rsidP="00563236">
            <w:pPr>
              <w:jc w:val="both"/>
              <w:rPr>
                <w:rFonts w:ascii="Arial" w:eastAsia="Arial" w:hAnsi="Arial" w:cs="Arial"/>
                <w:sz w:val="20"/>
                <w:szCs w:val="20"/>
              </w:rPr>
            </w:pPr>
            <w:r w:rsidRPr="00A5569E">
              <w:rPr>
                <w:rFonts w:ascii="Arial" w:eastAsia="Arial" w:hAnsi="Arial" w:cs="Arial"/>
                <w:sz w:val="20"/>
                <w:szCs w:val="20"/>
              </w:rPr>
              <w:t>Se transcribe</w:t>
            </w:r>
            <w:r>
              <w:rPr>
                <w:rFonts w:ascii="Arial" w:eastAsia="Arial" w:hAnsi="Arial" w:cs="Arial"/>
                <w:sz w:val="20"/>
                <w:szCs w:val="20"/>
              </w:rPr>
              <w:t>s</w:t>
            </w:r>
            <w:r w:rsidRPr="00A5569E">
              <w:rPr>
                <w:rFonts w:ascii="Arial" w:eastAsia="Arial" w:hAnsi="Arial" w:cs="Arial"/>
                <w:sz w:val="20"/>
                <w:szCs w:val="20"/>
              </w:rPr>
              <w:t xml:space="preserve"> </w:t>
            </w:r>
            <w:proofErr w:type="gramStart"/>
            <w:r>
              <w:rPr>
                <w:rFonts w:ascii="Arial" w:eastAsia="Arial" w:hAnsi="Arial" w:cs="Arial"/>
                <w:sz w:val="20"/>
                <w:szCs w:val="20"/>
              </w:rPr>
              <w:t>las</w:t>
            </w:r>
            <w:r w:rsidRPr="00A5569E">
              <w:rPr>
                <w:rFonts w:ascii="Arial" w:eastAsia="Arial" w:hAnsi="Arial" w:cs="Arial"/>
                <w:sz w:val="20"/>
                <w:szCs w:val="20"/>
              </w:rPr>
              <w:t xml:space="preserve"> competencia</w:t>
            </w:r>
            <w:r>
              <w:rPr>
                <w:rFonts w:ascii="Arial" w:eastAsia="Arial" w:hAnsi="Arial" w:cs="Arial"/>
                <w:sz w:val="20"/>
                <w:szCs w:val="20"/>
              </w:rPr>
              <w:t>s</w:t>
            </w:r>
            <w:r w:rsidRPr="00A5569E">
              <w:rPr>
                <w:rFonts w:ascii="Arial" w:eastAsia="Arial" w:hAnsi="Arial" w:cs="Arial"/>
                <w:sz w:val="20"/>
                <w:szCs w:val="20"/>
              </w:rPr>
              <w:t xml:space="preserve"> específica</w:t>
            </w:r>
            <w:r>
              <w:rPr>
                <w:rFonts w:ascii="Arial" w:eastAsia="Arial" w:hAnsi="Arial" w:cs="Arial"/>
                <w:sz w:val="20"/>
                <w:szCs w:val="20"/>
              </w:rPr>
              <w:t>s</w:t>
            </w:r>
            <w:r w:rsidRPr="00A5569E">
              <w:rPr>
                <w:rFonts w:ascii="Arial" w:eastAsia="Arial" w:hAnsi="Arial" w:cs="Arial"/>
                <w:sz w:val="20"/>
                <w:szCs w:val="20"/>
              </w:rPr>
              <w:t xml:space="preserve"> formulada</w:t>
            </w:r>
            <w:proofErr w:type="gramEnd"/>
            <w:r>
              <w:rPr>
                <w:rFonts w:ascii="Arial" w:eastAsia="Arial" w:hAnsi="Arial" w:cs="Arial"/>
                <w:sz w:val="20"/>
                <w:szCs w:val="20"/>
              </w:rPr>
              <w:t xml:space="preserve"> en Formato 2</w:t>
            </w:r>
            <w:r w:rsidRPr="00A5569E">
              <w:rPr>
                <w:rFonts w:ascii="Arial" w:eastAsia="Arial" w:hAnsi="Arial" w:cs="Arial"/>
                <w:sz w:val="20"/>
                <w:szCs w:val="20"/>
              </w:rPr>
              <w:t>.</w:t>
            </w:r>
          </w:p>
        </w:tc>
        <w:tc>
          <w:tcPr>
            <w:tcW w:w="1335" w:type="pct"/>
            <w:tcBorders>
              <w:top w:val="single" w:sz="8" w:space="0" w:color="000000"/>
              <w:bottom w:val="single" w:sz="8" w:space="0" w:color="000000"/>
              <w:right w:val="single" w:sz="8" w:space="0" w:color="000000"/>
            </w:tcBorders>
            <w:tcMar>
              <w:top w:w="20" w:type="dxa"/>
              <w:left w:w="120" w:type="dxa"/>
              <w:bottom w:w="20" w:type="dxa"/>
              <w:right w:w="120" w:type="dxa"/>
            </w:tcMar>
          </w:tcPr>
          <w:p w:rsidR="00515E03" w:rsidRPr="007F4189" w:rsidRDefault="00515E03" w:rsidP="00563236">
            <w:pPr>
              <w:jc w:val="both"/>
              <w:rPr>
                <w:rFonts w:ascii="Arial" w:eastAsia="Arial" w:hAnsi="Arial" w:cs="Arial"/>
                <w:b/>
                <w:sz w:val="20"/>
                <w:szCs w:val="20"/>
              </w:rPr>
            </w:pPr>
            <w:r w:rsidRPr="007F4189">
              <w:rPr>
                <w:rFonts w:ascii="Arial" w:eastAsia="Arial" w:hAnsi="Arial" w:cs="Arial"/>
                <w:b/>
                <w:sz w:val="20"/>
                <w:szCs w:val="20"/>
              </w:rPr>
              <w:t>¿Qué conocimientos se requieren?</w:t>
            </w:r>
          </w:p>
          <w:p w:rsidR="00515E03" w:rsidRPr="007F4189" w:rsidRDefault="00515E03" w:rsidP="00563236">
            <w:pPr>
              <w:jc w:val="both"/>
              <w:rPr>
                <w:rFonts w:ascii="Arial" w:eastAsia="Arial" w:hAnsi="Arial" w:cs="Arial"/>
                <w:sz w:val="20"/>
                <w:szCs w:val="20"/>
              </w:rPr>
            </w:pPr>
          </w:p>
          <w:p w:rsidR="00515E03" w:rsidRPr="007F4189" w:rsidRDefault="00515E03" w:rsidP="00563236">
            <w:pPr>
              <w:jc w:val="both"/>
              <w:rPr>
                <w:rFonts w:ascii="Arial" w:hAnsi="Arial" w:cs="Arial"/>
                <w:sz w:val="20"/>
                <w:szCs w:val="20"/>
              </w:rPr>
            </w:pPr>
            <w:r w:rsidRPr="007F4189">
              <w:rPr>
                <w:rFonts w:ascii="Arial" w:hAnsi="Arial" w:cs="Arial"/>
                <w:b/>
                <w:sz w:val="20"/>
                <w:szCs w:val="20"/>
              </w:rPr>
              <w:t>Conocimientos.</w:t>
            </w:r>
            <w:r w:rsidRPr="007F4189">
              <w:rPr>
                <w:rFonts w:ascii="Arial" w:hAnsi="Arial" w:cs="Arial"/>
                <w:sz w:val="20"/>
                <w:szCs w:val="20"/>
              </w:rPr>
              <w:t xml:space="preserve"> Representan los saberes necesarios para el desempeño de la competencia específica, pudiendo ser éstos teóricos, metodológicos, conceptuales, de procedimiento, de reconocimiento de técnicas, terminología o datos que son requeridos para actuar sobre una realidad determinada. </w:t>
            </w:r>
          </w:p>
          <w:p w:rsidR="00515E03" w:rsidRPr="007F4189" w:rsidRDefault="00515E03" w:rsidP="00563236">
            <w:pPr>
              <w:jc w:val="both"/>
              <w:rPr>
                <w:rFonts w:ascii="Arial" w:hAnsi="Arial" w:cs="Arial"/>
                <w:sz w:val="20"/>
                <w:szCs w:val="20"/>
              </w:rPr>
            </w:pPr>
          </w:p>
          <w:p w:rsidR="00515E03" w:rsidRPr="007F4189" w:rsidRDefault="00515E03" w:rsidP="00563236">
            <w:pPr>
              <w:jc w:val="both"/>
              <w:rPr>
                <w:rFonts w:ascii="Arial" w:hAnsi="Arial" w:cs="Arial"/>
                <w:sz w:val="20"/>
                <w:szCs w:val="20"/>
              </w:rPr>
            </w:pPr>
            <w:r w:rsidRPr="007F4189">
              <w:rPr>
                <w:rFonts w:ascii="Arial" w:hAnsi="Arial" w:cs="Arial"/>
                <w:sz w:val="20"/>
                <w:szCs w:val="20"/>
              </w:rPr>
              <w:t>*En este apartado se deben desglosar y  especificar  los conocimientos que los alumnos requieren</w:t>
            </w:r>
            <w:r>
              <w:rPr>
                <w:rFonts w:ascii="Arial" w:hAnsi="Arial" w:cs="Arial"/>
                <w:sz w:val="20"/>
                <w:szCs w:val="20"/>
              </w:rPr>
              <w:t xml:space="preserve"> (en temas)</w:t>
            </w:r>
            <w:r w:rsidRPr="007F4189">
              <w:rPr>
                <w:rFonts w:ascii="Arial" w:hAnsi="Arial" w:cs="Arial"/>
                <w:sz w:val="20"/>
                <w:szCs w:val="20"/>
              </w:rPr>
              <w:t>.</w:t>
            </w:r>
          </w:p>
          <w:p w:rsidR="00515E03" w:rsidRPr="007F4189" w:rsidRDefault="00515E03" w:rsidP="00563236">
            <w:pPr>
              <w:jc w:val="both"/>
              <w:rPr>
                <w:rFonts w:ascii="Arial" w:eastAsia="Arial" w:hAnsi="Arial" w:cs="Arial"/>
                <w:sz w:val="20"/>
                <w:szCs w:val="20"/>
              </w:rPr>
            </w:pPr>
          </w:p>
        </w:tc>
        <w:tc>
          <w:tcPr>
            <w:tcW w:w="1098" w:type="pct"/>
            <w:tcBorders>
              <w:top w:val="single" w:sz="8" w:space="0" w:color="000000"/>
              <w:bottom w:val="single" w:sz="8" w:space="0" w:color="000000"/>
              <w:right w:val="single" w:sz="8" w:space="0" w:color="000000"/>
            </w:tcBorders>
            <w:tcMar>
              <w:top w:w="20" w:type="dxa"/>
              <w:left w:w="120" w:type="dxa"/>
              <w:bottom w:w="20" w:type="dxa"/>
              <w:right w:w="120" w:type="dxa"/>
            </w:tcMar>
          </w:tcPr>
          <w:p w:rsidR="00515E03" w:rsidRPr="00FD2746" w:rsidRDefault="00515E03" w:rsidP="00563236">
            <w:pPr>
              <w:jc w:val="both"/>
              <w:rPr>
                <w:rFonts w:ascii="Arial" w:eastAsia="Arial" w:hAnsi="Arial" w:cs="Arial"/>
                <w:b/>
                <w:sz w:val="20"/>
                <w:szCs w:val="20"/>
              </w:rPr>
            </w:pPr>
            <w:r w:rsidRPr="00FD2746">
              <w:rPr>
                <w:rFonts w:ascii="Arial" w:eastAsia="Arial" w:hAnsi="Arial" w:cs="Arial"/>
                <w:b/>
                <w:sz w:val="20"/>
                <w:szCs w:val="20"/>
              </w:rPr>
              <w:t>¿Qué debe saber hacer el egresado?</w:t>
            </w:r>
          </w:p>
          <w:p w:rsidR="00515E03" w:rsidRPr="00A5569E" w:rsidRDefault="00515E03" w:rsidP="00563236">
            <w:pPr>
              <w:jc w:val="both"/>
              <w:rPr>
                <w:rFonts w:ascii="Arial" w:eastAsia="Arial" w:hAnsi="Arial" w:cs="Arial"/>
                <w:sz w:val="20"/>
                <w:szCs w:val="20"/>
              </w:rPr>
            </w:pPr>
          </w:p>
          <w:p w:rsidR="00515E03" w:rsidRPr="00FD2746" w:rsidRDefault="00515E03" w:rsidP="00563236">
            <w:pPr>
              <w:jc w:val="both"/>
              <w:rPr>
                <w:rFonts w:ascii="Arial" w:eastAsia="Arial" w:hAnsi="Arial" w:cs="Arial"/>
                <w:sz w:val="20"/>
                <w:szCs w:val="20"/>
              </w:rPr>
            </w:pPr>
            <w:r w:rsidRPr="00FD2746">
              <w:rPr>
                <w:rFonts w:ascii="Arial" w:eastAsia="Arial" w:hAnsi="Arial" w:cs="Arial"/>
                <w:sz w:val="20"/>
                <w:szCs w:val="20"/>
              </w:rPr>
              <w:t>•</w:t>
            </w:r>
            <w:r w:rsidRPr="00FD2746">
              <w:rPr>
                <w:rFonts w:ascii="Arial" w:eastAsia="Arial" w:hAnsi="Arial" w:cs="Arial"/>
                <w:b/>
                <w:sz w:val="20"/>
                <w:szCs w:val="20"/>
              </w:rPr>
              <w:t>Habilidades</w:t>
            </w:r>
            <w:r>
              <w:rPr>
                <w:rFonts w:ascii="Arial" w:eastAsia="Arial" w:hAnsi="Arial" w:cs="Arial"/>
                <w:b/>
                <w:sz w:val="20"/>
                <w:szCs w:val="20"/>
              </w:rPr>
              <w:t>:</w:t>
            </w:r>
            <w:r w:rsidRPr="00FD2746">
              <w:rPr>
                <w:rFonts w:ascii="Arial" w:eastAsia="Arial" w:hAnsi="Arial" w:cs="Arial"/>
                <w:sz w:val="20"/>
                <w:szCs w:val="20"/>
              </w:rPr>
              <w:t xml:space="preserve"> Capacidad para desarrollar actividades cognitivas y no cognitivas, incluyendo (UNESCO, 2017):</w:t>
            </w:r>
          </w:p>
          <w:p w:rsidR="00515E03" w:rsidRPr="00FD2746" w:rsidRDefault="00515E03" w:rsidP="00563236">
            <w:pPr>
              <w:jc w:val="both"/>
              <w:rPr>
                <w:rFonts w:ascii="Arial" w:eastAsia="Arial" w:hAnsi="Arial" w:cs="Arial"/>
                <w:sz w:val="20"/>
                <w:szCs w:val="20"/>
              </w:rPr>
            </w:pPr>
            <w:r w:rsidRPr="00FD2746">
              <w:rPr>
                <w:rFonts w:ascii="Arial" w:eastAsia="Arial" w:hAnsi="Arial" w:cs="Arial"/>
                <w:sz w:val="20"/>
                <w:szCs w:val="20"/>
              </w:rPr>
              <w:t>•</w:t>
            </w:r>
            <w:r w:rsidRPr="00FD2746">
              <w:rPr>
                <w:rFonts w:ascii="Arial" w:eastAsia="Arial" w:hAnsi="Arial" w:cs="Arial"/>
                <w:b/>
                <w:sz w:val="20"/>
                <w:szCs w:val="20"/>
              </w:rPr>
              <w:t>Habilidades</w:t>
            </w:r>
            <w:r w:rsidRPr="00FD2746">
              <w:rPr>
                <w:rFonts w:ascii="Arial" w:eastAsia="Arial" w:hAnsi="Arial" w:cs="Arial"/>
                <w:sz w:val="20"/>
                <w:szCs w:val="20"/>
              </w:rPr>
              <w:t xml:space="preserve"> </w:t>
            </w:r>
            <w:r w:rsidRPr="00FD2746">
              <w:rPr>
                <w:rFonts w:ascii="Arial" w:eastAsia="Arial" w:hAnsi="Arial" w:cs="Arial"/>
                <w:b/>
                <w:sz w:val="20"/>
                <w:szCs w:val="20"/>
              </w:rPr>
              <w:t xml:space="preserve">cognitivas </w:t>
            </w:r>
            <w:r w:rsidRPr="00FD2746">
              <w:rPr>
                <w:rFonts w:ascii="Arial" w:eastAsia="Arial" w:hAnsi="Arial" w:cs="Arial"/>
                <w:sz w:val="20"/>
                <w:szCs w:val="20"/>
              </w:rPr>
              <w:t>para un pensamiento crítico, sistémico y creativo, lo que comprende aplicar un enfoque de perspectivas múltiples que aborde diferentes dimensiones, perspectivas y ángulos de las problemáticas, tales como capacidad de análisis y síntesis, manejo de herramientas analíticas e instrumentales, toma de decisiones, entre otras.</w:t>
            </w:r>
          </w:p>
          <w:p w:rsidR="00515E03" w:rsidRPr="00A5569E" w:rsidRDefault="00515E03" w:rsidP="00563236">
            <w:pPr>
              <w:jc w:val="both"/>
              <w:rPr>
                <w:rFonts w:ascii="Arial" w:eastAsia="Arial" w:hAnsi="Arial" w:cs="Arial"/>
                <w:sz w:val="20"/>
                <w:szCs w:val="20"/>
              </w:rPr>
            </w:pPr>
            <w:r w:rsidRPr="00FD2746">
              <w:rPr>
                <w:rFonts w:ascii="Arial" w:eastAsia="Arial" w:hAnsi="Arial" w:cs="Arial"/>
                <w:sz w:val="20"/>
                <w:szCs w:val="20"/>
              </w:rPr>
              <w:t>•</w:t>
            </w:r>
            <w:r w:rsidRPr="00FD2746">
              <w:rPr>
                <w:rFonts w:ascii="Arial" w:eastAsia="Arial" w:hAnsi="Arial" w:cs="Arial"/>
                <w:sz w:val="20"/>
                <w:szCs w:val="20"/>
              </w:rPr>
              <w:tab/>
            </w:r>
            <w:r w:rsidRPr="00FD2746">
              <w:rPr>
                <w:rFonts w:ascii="Arial" w:eastAsia="Arial" w:hAnsi="Arial" w:cs="Arial"/>
                <w:b/>
                <w:sz w:val="20"/>
                <w:szCs w:val="20"/>
              </w:rPr>
              <w:t>Habilidades no cognitivas</w:t>
            </w:r>
            <w:r w:rsidRPr="00FD2746">
              <w:rPr>
                <w:rFonts w:ascii="Arial" w:eastAsia="Arial" w:hAnsi="Arial" w:cs="Arial"/>
                <w:sz w:val="20"/>
                <w:szCs w:val="20"/>
              </w:rPr>
              <w:t>, incluidas aptitudes sociales tales como la resolución de conflictos, habilidades de comunicación y la aptitud para establecer redes e interactuar con personas de distintas extracciones, orígenes, culturas y posturas.</w:t>
            </w:r>
          </w:p>
        </w:tc>
        <w:tc>
          <w:tcPr>
            <w:tcW w:w="928" w:type="pct"/>
            <w:tcBorders>
              <w:top w:val="single" w:sz="8" w:space="0" w:color="000000"/>
              <w:bottom w:val="single" w:sz="8" w:space="0" w:color="000000"/>
              <w:right w:val="single" w:sz="8" w:space="0" w:color="000000"/>
            </w:tcBorders>
            <w:tcMar>
              <w:top w:w="20" w:type="dxa"/>
              <w:left w:w="120" w:type="dxa"/>
              <w:bottom w:w="20" w:type="dxa"/>
              <w:right w:w="120" w:type="dxa"/>
            </w:tcMar>
          </w:tcPr>
          <w:p w:rsidR="00515E03" w:rsidRPr="00FD2746" w:rsidRDefault="00515E03" w:rsidP="00563236">
            <w:pPr>
              <w:rPr>
                <w:rFonts w:ascii="Arial" w:eastAsia="Arial" w:hAnsi="Arial" w:cs="Arial"/>
                <w:b/>
                <w:sz w:val="20"/>
                <w:szCs w:val="20"/>
                <w:lang w:val="es-ES"/>
              </w:rPr>
            </w:pPr>
            <w:r w:rsidRPr="00FD2746">
              <w:rPr>
                <w:rFonts w:ascii="Arial" w:eastAsia="Arial" w:hAnsi="Arial" w:cs="Arial"/>
                <w:b/>
                <w:sz w:val="20"/>
                <w:szCs w:val="20"/>
                <w:lang w:val="es-ES"/>
              </w:rPr>
              <w:t>¿Cómo debe proceder el egresado?</w:t>
            </w:r>
          </w:p>
          <w:p w:rsidR="00515E03" w:rsidRDefault="00515E03" w:rsidP="00563236">
            <w:pPr>
              <w:jc w:val="both"/>
              <w:rPr>
                <w:rFonts w:ascii="Arial" w:eastAsia="Arial" w:hAnsi="Arial" w:cs="Arial"/>
                <w:sz w:val="20"/>
                <w:szCs w:val="20"/>
                <w:lang w:val="es-ES"/>
              </w:rPr>
            </w:pPr>
          </w:p>
          <w:p w:rsidR="00515E03" w:rsidRDefault="00515E03" w:rsidP="00563236">
            <w:pPr>
              <w:jc w:val="both"/>
              <w:rPr>
                <w:rFonts w:ascii="Arial" w:eastAsia="Arial" w:hAnsi="Arial" w:cs="Arial"/>
                <w:sz w:val="20"/>
                <w:szCs w:val="20"/>
                <w:lang w:val="es-ES"/>
              </w:rPr>
            </w:pPr>
            <w:r>
              <w:rPr>
                <w:rFonts w:ascii="Arial" w:eastAsia="Arial" w:hAnsi="Arial" w:cs="Arial"/>
                <w:sz w:val="20"/>
                <w:szCs w:val="20"/>
                <w:lang w:val="es-ES"/>
              </w:rPr>
              <w:t>•</w:t>
            </w:r>
            <w:r w:rsidRPr="00FD2746">
              <w:rPr>
                <w:rFonts w:ascii="Arial" w:eastAsia="Arial" w:hAnsi="Arial" w:cs="Arial"/>
                <w:b/>
                <w:sz w:val="20"/>
                <w:szCs w:val="20"/>
                <w:lang w:val="es-ES"/>
              </w:rPr>
              <w:t>Actitudes:</w:t>
            </w:r>
            <w:r w:rsidRPr="00FD2746">
              <w:rPr>
                <w:rFonts w:ascii="Arial" w:eastAsia="Arial" w:hAnsi="Arial" w:cs="Arial"/>
                <w:sz w:val="20"/>
                <w:szCs w:val="20"/>
                <w:lang w:val="es-ES"/>
              </w:rPr>
              <w:t xml:space="preserve"> Evaluación favorable o desfavorable que hace un sujeto sobre las consecuencias que le va a reportar su conducto respecto a un objeto o situación social. Las actitudes dependen de las convicciones importante</w:t>
            </w:r>
            <w:r>
              <w:rPr>
                <w:rFonts w:ascii="Arial" w:eastAsia="Arial" w:hAnsi="Arial" w:cs="Arial"/>
                <w:sz w:val="20"/>
                <w:szCs w:val="20"/>
                <w:lang w:val="es-ES"/>
              </w:rPr>
              <w:t>s</w:t>
            </w:r>
            <w:r w:rsidRPr="00FD2746">
              <w:rPr>
                <w:rFonts w:ascii="Arial" w:eastAsia="Arial" w:hAnsi="Arial" w:cs="Arial"/>
                <w:sz w:val="20"/>
                <w:szCs w:val="20"/>
                <w:lang w:val="es-ES"/>
              </w:rPr>
              <w:t xml:space="preserve"> o centrales que tiene una persona y, por tanto, predicen su conducta. Es por ello que las actitudes tienen relación con los valores y comportamientos (</w:t>
            </w:r>
            <w:proofErr w:type="spellStart"/>
            <w:r w:rsidRPr="00FD2746">
              <w:rPr>
                <w:rFonts w:ascii="Arial" w:eastAsia="Arial" w:hAnsi="Arial" w:cs="Arial"/>
                <w:sz w:val="20"/>
                <w:szCs w:val="20"/>
                <w:lang w:val="es-ES"/>
              </w:rPr>
              <w:t>Escámez</w:t>
            </w:r>
            <w:proofErr w:type="spellEnd"/>
            <w:r w:rsidRPr="00FD2746">
              <w:rPr>
                <w:rFonts w:ascii="Arial" w:eastAsia="Arial" w:hAnsi="Arial" w:cs="Arial"/>
                <w:sz w:val="20"/>
                <w:szCs w:val="20"/>
                <w:lang w:val="es-ES"/>
              </w:rPr>
              <w:t>, 2001).</w:t>
            </w:r>
          </w:p>
          <w:p w:rsidR="00515E03" w:rsidRDefault="00515E03" w:rsidP="00563236">
            <w:pPr>
              <w:jc w:val="both"/>
              <w:rPr>
                <w:rFonts w:ascii="Arial" w:eastAsia="Arial" w:hAnsi="Arial" w:cs="Arial"/>
                <w:sz w:val="20"/>
                <w:szCs w:val="20"/>
                <w:lang w:val="es-ES"/>
              </w:rPr>
            </w:pPr>
          </w:p>
          <w:p w:rsidR="00515E03" w:rsidRPr="00FD2746" w:rsidRDefault="00515E03" w:rsidP="00563236">
            <w:pPr>
              <w:jc w:val="both"/>
              <w:rPr>
                <w:rFonts w:ascii="Arial" w:eastAsia="Arial" w:hAnsi="Arial" w:cs="Arial"/>
                <w:sz w:val="20"/>
                <w:szCs w:val="20"/>
                <w:lang w:val="es-ES"/>
              </w:rPr>
            </w:pPr>
            <w:r>
              <w:rPr>
                <w:rFonts w:ascii="Arial" w:eastAsia="Arial" w:hAnsi="Arial" w:cs="Arial"/>
                <w:sz w:val="20"/>
                <w:szCs w:val="20"/>
              </w:rPr>
              <w:t>•</w:t>
            </w:r>
            <w:r w:rsidRPr="00FD2746">
              <w:rPr>
                <w:rFonts w:ascii="Arial" w:eastAsia="Arial" w:hAnsi="Arial" w:cs="Arial"/>
                <w:b/>
                <w:sz w:val="20"/>
                <w:szCs w:val="20"/>
              </w:rPr>
              <w:t>Valores</w:t>
            </w:r>
            <w:r w:rsidRPr="00FD2746">
              <w:rPr>
                <w:rFonts w:ascii="Arial" w:eastAsia="Arial" w:hAnsi="Arial" w:cs="Arial"/>
                <w:sz w:val="20"/>
                <w:szCs w:val="20"/>
              </w:rPr>
              <w:t>: Son guías de comportamiento que orientan las acciones humanas en situaciones concretas para el ejercicio de la profesión tales como honestidad, justicia, lealtad, libertad, perseverancia, respeto, responsabilidad, solidaridad, entre otros (UABC, 2015b).</w:t>
            </w:r>
          </w:p>
        </w:tc>
      </w:tr>
      <w:tr w:rsidR="00515E03" w:rsidRPr="00910A93" w:rsidTr="00563236">
        <w:trPr>
          <w:trHeight w:val="640"/>
        </w:trPr>
        <w:tc>
          <w:tcPr>
            <w:tcW w:w="1639" w:type="pct"/>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rsidR="00515E03" w:rsidRPr="00E17A60" w:rsidRDefault="00515E03" w:rsidP="00563236">
            <w:pPr>
              <w:jc w:val="both"/>
              <w:rPr>
                <w:rFonts w:ascii="Arial" w:eastAsia="Arial" w:hAnsi="Arial" w:cs="Arial"/>
                <w:b/>
                <w:sz w:val="20"/>
                <w:szCs w:val="20"/>
              </w:rPr>
            </w:pPr>
            <w:r w:rsidRPr="00E17A60">
              <w:rPr>
                <w:rFonts w:ascii="Arial" w:eastAsia="Arial" w:hAnsi="Arial" w:cs="Arial"/>
                <w:b/>
                <w:sz w:val="20"/>
                <w:szCs w:val="20"/>
              </w:rPr>
              <w:t>Ejemplo:</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1.1 Aplicar las técnicas y procedimientos agroindustriales en la elaboración de vinos utilizando buenas prácticas de manufactura para optimizar la calidad de los vinos con responsabilidad y respeto al ambiente.</w:t>
            </w:r>
          </w:p>
        </w:tc>
        <w:tc>
          <w:tcPr>
            <w:tcW w:w="1335" w:type="pct"/>
            <w:tcBorders>
              <w:top w:val="single" w:sz="8" w:space="0" w:color="000000"/>
              <w:left w:val="nil"/>
              <w:bottom w:val="single" w:sz="8" w:space="0" w:color="000000"/>
              <w:right w:val="single" w:sz="8" w:space="0" w:color="000000"/>
            </w:tcBorders>
            <w:tcMar>
              <w:top w:w="20" w:type="dxa"/>
              <w:left w:w="120" w:type="dxa"/>
              <w:bottom w:w="20" w:type="dxa"/>
              <w:right w:w="120" w:type="dxa"/>
            </w:tcMar>
          </w:tcPr>
          <w:p w:rsidR="00515E03" w:rsidRPr="00E17A60" w:rsidRDefault="00515E03" w:rsidP="00563236">
            <w:pPr>
              <w:jc w:val="both"/>
              <w:rPr>
                <w:rFonts w:ascii="Arial" w:eastAsia="Arial" w:hAnsi="Arial" w:cs="Arial"/>
                <w:b/>
                <w:sz w:val="20"/>
                <w:szCs w:val="20"/>
              </w:rPr>
            </w:pPr>
            <w:r w:rsidRPr="00E17A60">
              <w:rPr>
                <w:rFonts w:ascii="Arial" w:eastAsia="Arial" w:hAnsi="Arial" w:cs="Arial"/>
                <w:b/>
                <w:sz w:val="20"/>
                <w:szCs w:val="20"/>
              </w:rPr>
              <w:t>Ejemplo:</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•Historia y origen de la enología.</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•Procesos microbiológicos.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•Procesos químicos.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•Procesos bioquímicos.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•Procesos fisicoquímicos.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•Procesos de maduración de la vid.</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•Fisiología de la vid.</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•Procesos biológicos.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•Clasificación y control de la calidad de los productos.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•Procesos físicos.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 xml:space="preserve">•Buenas prácticas de vinificación: procedimientos para </w:t>
            </w:r>
            <w:proofErr w:type="spellStart"/>
            <w:r w:rsidRPr="00E17A60">
              <w:rPr>
                <w:rFonts w:ascii="Arial" w:eastAsia="Arial" w:hAnsi="Arial" w:cs="Arial"/>
                <w:sz w:val="20"/>
                <w:szCs w:val="20"/>
              </w:rPr>
              <w:t>vinificar</w:t>
            </w:r>
            <w:proofErr w:type="spellEnd"/>
            <w:r w:rsidRPr="00E17A60">
              <w:rPr>
                <w:rFonts w:ascii="Arial" w:eastAsia="Arial" w:hAnsi="Arial" w:cs="Arial"/>
                <w:sz w:val="20"/>
                <w:szCs w:val="20"/>
              </w:rPr>
              <w:t>.</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 xml:space="preserve">•Inocuidad alimentaria.  </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 xml:space="preserve">•Buenas prácticas de viticultura. </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•Características organolépticas propias de los productos.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•Uso y propiedades de los productos para vinificación.</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•Normatividad alimentaria aplicable.</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•Seguridad en el trabajo: prevención de accidentes, identificación de riesgos de trabajo.</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•Paquetería software.</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•Procesos metabólicos.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•Procesos químicos.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•Procesos fisicoquímicos.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•Procesos biológicos.</w:t>
            </w:r>
          </w:p>
        </w:tc>
        <w:tc>
          <w:tcPr>
            <w:tcW w:w="1098" w:type="pct"/>
            <w:tcBorders>
              <w:top w:val="single" w:sz="8" w:space="0" w:color="000000"/>
              <w:left w:val="nil"/>
              <w:bottom w:val="single" w:sz="8" w:space="0" w:color="000000"/>
              <w:right w:val="single" w:sz="8" w:space="0" w:color="000000"/>
            </w:tcBorders>
            <w:tcMar>
              <w:top w:w="20" w:type="dxa"/>
              <w:left w:w="120" w:type="dxa"/>
              <w:bottom w:w="20" w:type="dxa"/>
              <w:right w:w="120" w:type="dxa"/>
            </w:tcMar>
          </w:tcPr>
          <w:p w:rsidR="00515E03" w:rsidRPr="00E17A60" w:rsidRDefault="00515E03" w:rsidP="00563236">
            <w:pPr>
              <w:jc w:val="both"/>
              <w:rPr>
                <w:rFonts w:ascii="Arial" w:eastAsia="Arial" w:hAnsi="Arial" w:cs="Arial"/>
                <w:b/>
                <w:sz w:val="20"/>
                <w:szCs w:val="20"/>
              </w:rPr>
            </w:pPr>
            <w:r w:rsidRPr="00E17A60">
              <w:rPr>
                <w:rFonts w:ascii="Arial" w:eastAsia="Arial" w:hAnsi="Arial" w:cs="Arial"/>
                <w:b/>
                <w:sz w:val="20"/>
                <w:szCs w:val="20"/>
              </w:rPr>
              <w:t>Ejemplo:</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•Observación.</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•Clasificación.</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•Análisis y síntesis de la información.</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•Integración de conceptos.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•Trabajo en equipo.</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•Solución de problemas.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•Toma de decisiones.</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•Manejo de maquinaria y equipo.</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•Manejo de software.</w:t>
            </w:r>
          </w:p>
          <w:p w:rsidR="00515E03" w:rsidRPr="00E17A60" w:rsidRDefault="00515E03" w:rsidP="00563236">
            <w:pPr>
              <w:jc w:val="both"/>
              <w:rPr>
                <w:rFonts w:ascii="Arial" w:eastAsia="Arial" w:hAnsi="Arial" w:cs="Arial"/>
                <w:sz w:val="20"/>
                <w:szCs w:val="20"/>
              </w:rPr>
            </w:pPr>
          </w:p>
        </w:tc>
        <w:tc>
          <w:tcPr>
            <w:tcW w:w="928" w:type="pct"/>
            <w:tcBorders>
              <w:top w:val="single" w:sz="8" w:space="0" w:color="000000"/>
              <w:left w:val="nil"/>
              <w:bottom w:val="single" w:sz="8" w:space="0" w:color="000000"/>
              <w:right w:val="single" w:sz="8" w:space="0" w:color="000000"/>
            </w:tcBorders>
            <w:tcMar>
              <w:top w:w="20" w:type="dxa"/>
              <w:left w:w="120" w:type="dxa"/>
              <w:bottom w:w="20" w:type="dxa"/>
              <w:right w:w="120" w:type="dxa"/>
            </w:tcMar>
          </w:tcPr>
          <w:p w:rsidR="00515E03" w:rsidRPr="00E17A60" w:rsidRDefault="00515E03" w:rsidP="00563236">
            <w:pPr>
              <w:jc w:val="both"/>
              <w:rPr>
                <w:rFonts w:ascii="Arial" w:eastAsia="Arial" w:hAnsi="Arial" w:cs="Arial"/>
                <w:b/>
                <w:sz w:val="20"/>
                <w:szCs w:val="20"/>
              </w:rPr>
            </w:pPr>
            <w:r w:rsidRPr="00E17A60">
              <w:rPr>
                <w:rFonts w:ascii="Arial" w:eastAsia="Arial" w:hAnsi="Arial" w:cs="Arial"/>
                <w:b/>
                <w:sz w:val="20"/>
                <w:szCs w:val="20"/>
              </w:rPr>
              <w:t>Ejemplo:</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•Compromiso social.</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•Igualdad.</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•Innovación.</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•Organización.</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•Disciplina.</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•Critico.</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•Analítico.</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•Proactivo.</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•Honestidad.</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•Responsabilidad.</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•Perseverancia.</w:t>
            </w:r>
          </w:p>
          <w:p w:rsidR="00515E03" w:rsidRPr="00E17A60" w:rsidRDefault="00515E03" w:rsidP="00563236">
            <w:pPr>
              <w:jc w:val="both"/>
              <w:rPr>
                <w:rFonts w:ascii="Arial" w:eastAsia="Arial" w:hAnsi="Arial" w:cs="Arial"/>
                <w:sz w:val="20"/>
                <w:szCs w:val="20"/>
              </w:rPr>
            </w:pPr>
            <w:r w:rsidRPr="00E17A60">
              <w:rPr>
                <w:rFonts w:ascii="Arial" w:eastAsia="Arial" w:hAnsi="Arial" w:cs="Arial"/>
                <w:sz w:val="20"/>
                <w:szCs w:val="20"/>
              </w:rPr>
              <w:t>•Tolerancia.</w:t>
            </w:r>
          </w:p>
          <w:p w:rsidR="00515E03" w:rsidRPr="00E17A60" w:rsidRDefault="00515E03" w:rsidP="00563236">
            <w:pPr>
              <w:jc w:val="both"/>
              <w:rPr>
                <w:rFonts w:ascii="Arial" w:eastAsia="Arial" w:hAnsi="Arial" w:cs="Arial"/>
                <w:sz w:val="20"/>
                <w:szCs w:val="20"/>
              </w:rPr>
            </w:pPr>
          </w:p>
          <w:p w:rsidR="00515E03" w:rsidRPr="00E17A60" w:rsidRDefault="00515E03" w:rsidP="00563236">
            <w:pPr>
              <w:jc w:val="both"/>
              <w:rPr>
                <w:rFonts w:ascii="Arial" w:eastAsia="Arial" w:hAnsi="Arial" w:cs="Arial"/>
                <w:sz w:val="20"/>
                <w:szCs w:val="20"/>
              </w:rPr>
            </w:pPr>
          </w:p>
          <w:p w:rsidR="00515E03" w:rsidRPr="00E17A60" w:rsidRDefault="00515E03" w:rsidP="00563236">
            <w:pPr>
              <w:jc w:val="both"/>
              <w:rPr>
                <w:rFonts w:ascii="Arial" w:eastAsia="Arial" w:hAnsi="Arial" w:cs="Arial"/>
                <w:sz w:val="20"/>
                <w:szCs w:val="20"/>
              </w:rPr>
            </w:pPr>
          </w:p>
          <w:p w:rsidR="00515E03" w:rsidRPr="00E17A60" w:rsidRDefault="00515E03" w:rsidP="00563236">
            <w:pPr>
              <w:jc w:val="both"/>
              <w:rPr>
                <w:rFonts w:ascii="Arial" w:eastAsia="Arial" w:hAnsi="Arial" w:cs="Arial"/>
                <w:sz w:val="20"/>
                <w:szCs w:val="20"/>
              </w:rPr>
            </w:pPr>
          </w:p>
        </w:tc>
      </w:tr>
    </w:tbl>
    <w:p w:rsidR="00515E03" w:rsidRPr="00D27A7F" w:rsidRDefault="00515E03" w:rsidP="00515E03">
      <w:pPr>
        <w:pStyle w:val="Normal1"/>
        <w:spacing w:after="0" w:line="240" w:lineRule="auto"/>
        <w:ind w:firstLine="708"/>
        <w:rPr>
          <w:rFonts w:ascii="Arial" w:eastAsia="Arial" w:hAnsi="Arial" w:cs="Arial"/>
          <w:color w:val="31849B"/>
          <w:sz w:val="24"/>
          <w:szCs w:val="24"/>
        </w:rPr>
      </w:pPr>
    </w:p>
    <w:p w:rsidR="00515E03" w:rsidRDefault="00515E03" w:rsidP="00515E03">
      <w:pPr>
        <w:rPr>
          <w:rFonts w:ascii="Arial" w:eastAsia="Arial" w:hAnsi="Arial" w:cs="Arial"/>
          <w:b/>
        </w:rPr>
      </w:pPr>
    </w:p>
    <w:p w:rsidR="00515E03" w:rsidRDefault="00515E03" w:rsidP="00515E03">
      <w:pPr>
        <w:rPr>
          <w:rFonts w:ascii="Arial" w:eastAsia="Arial" w:hAnsi="Arial" w:cs="Arial"/>
          <w:b/>
        </w:rPr>
      </w:pPr>
    </w:p>
    <w:p w:rsidR="00515E03" w:rsidRDefault="00515E03" w:rsidP="00515E03">
      <w:pPr>
        <w:jc w:val="both"/>
        <w:rPr>
          <w:rFonts w:ascii="Arial" w:eastAsia="Arial" w:hAnsi="Arial" w:cs="Arial"/>
          <w:b/>
        </w:rPr>
      </w:pPr>
      <w:r w:rsidRPr="00D27A7F">
        <w:rPr>
          <w:rFonts w:ascii="Arial" w:eastAsia="Arial" w:hAnsi="Arial" w:cs="Arial"/>
          <w:b/>
        </w:rPr>
        <w:t>FORMATO 5. IDENTIFICACIÓN DE UNIDADES DE APRENDIZAJE Y UNIDADES DE APRENDIZAJE INTEGRADORAS</w:t>
      </w:r>
    </w:p>
    <w:p w:rsidR="00515E03" w:rsidRDefault="00515E03" w:rsidP="00515E03">
      <w:pPr>
        <w:rPr>
          <w:rFonts w:ascii="Arial" w:eastAsia="Arial" w:hAnsi="Arial" w:cs="Arial"/>
          <w:b/>
        </w:rPr>
      </w:pPr>
    </w:p>
    <w:p w:rsidR="00515E03" w:rsidRPr="00C64C99" w:rsidRDefault="00515E03" w:rsidP="00515E03">
      <w:pPr>
        <w:rPr>
          <w:rFonts w:ascii="Arial" w:eastAsia="Arial" w:hAnsi="Arial" w:cs="Arial"/>
          <w:b/>
        </w:rPr>
      </w:pPr>
      <w:r w:rsidRPr="00C64C99">
        <w:rPr>
          <w:rFonts w:ascii="Arial" w:eastAsia="Arial" w:hAnsi="Arial" w:cs="Arial"/>
          <w:b/>
        </w:rPr>
        <w:t>Consideraciones previas para la construcción del formato 5:</w:t>
      </w:r>
    </w:p>
    <w:p w:rsidR="00515E03" w:rsidRPr="00C64C99" w:rsidRDefault="00515E03" w:rsidP="00515E03">
      <w:pPr>
        <w:rPr>
          <w:rFonts w:ascii="Arial" w:eastAsia="Arial" w:hAnsi="Arial" w:cs="Arial"/>
          <w:b/>
        </w:rPr>
      </w:pPr>
    </w:p>
    <w:p w:rsidR="00515E03" w:rsidRPr="00CC4B08" w:rsidRDefault="00515E03" w:rsidP="00515E03">
      <w:pPr>
        <w:numPr>
          <w:ilvl w:val="0"/>
          <w:numId w:val="3"/>
        </w:numPr>
        <w:jc w:val="both"/>
        <w:rPr>
          <w:rFonts w:ascii="Arial" w:eastAsia="Arial" w:hAnsi="Arial" w:cs="Arial"/>
          <w:sz w:val="22"/>
        </w:rPr>
      </w:pPr>
      <w:r w:rsidRPr="00CC4B08">
        <w:rPr>
          <w:rFonts w:ascii="Arial" w:eastAsia="Arial" w:hAnsi="Arial" w:cs="Arial"/>
          <w:sz w:val="22"/>
        </w:rPr>
        <w:t>Por cada competencia profesional se deben analizar los conocimientos, habilidades, actitudes y valores necesarios para el cumplimiento de las competencias específicas.</w:t>
      </w:r>
    </w:p>
    <w:p w:rsidR="00515E03" w:rsidRPr="00CC4B08" w:rsidRDefault="00515E03" w:rsidP="00515E03">
      <w:pPr>
        <w:numPr>
          <w:ilvl w:val="0"/>
          <w:numId w:val="3"/>
        </w:numPr>
        <w:jc w:val="both"/>
        <w:rPr>
          <w:rFonts w:ascii="Arial" w:eastAsia="Arial" w:hAnsi="Arial" w:cs="Arial"/>
          <w:sz w:val="22"/>
        </w:rPr>
      </w:pPr>
      <w:r w:rsidRPr="00CC4B08">
        <w:rPr>
          <w:rFonts w:ascii="Arial" w:eastAsia="Arial" w:hAnsi="Arial" w:cs="Arial"/>
          <w:sz w:val="22"/>
        </w:rPr>
        <w:t>En un ejercicio aparte, categorizar los conocimientos, habilidades, actitudes y valores de cada competencia específica, de acuerdo con su naturaleza y temáticas afines. El resultado son listas de categorías que agrupan temas iguales, similares o afines que debe guardarse en un documento de texto.</w:t>
      </w:r>
    </w:p>
    <w:p w:rsidR="00515E03" w:rsidRPr="00CC4B08" w:rsidRDefault="00515E03" w:rsidP="00515E03">
      <w:pPr>
        <w:numPr>
          <w:ilvl w:val="0"/>
          <w:numId w:val="3"/>
        </w:numPr>
        <w:jc w:val="both"/>
        <w:rPr>
          <w:rFonts w:ascii="Arial" w:eastAsia="Arial" w:hAnsi="Arial" w:cs="Arial"/>
          <w:sz w:val="22"/>
        </w:rPr>
      </w:pPr>
      <w:r w:rsidRPr="00CC4B08">
        <w:rPr>
          <w:rFonts w:ascii="Arial" w:eastAsia="Arial" w:hAnsi="Arial" w:cs="Arial"/>
          <w:sz w:val="22"/>
        </w:rPr>
        <w:t xml:space="preserve">Las competencias específicas pueden repetir conocimientos, habilidades, actitudes y valores. Sin embargo, todos deben ser categorizados para garantizar su abordaje en las unidades de aprendizaje, además revelarán la importancia en el plan de estudios. </w:t>
      </w:r>
    </w:p>
    <w:p w:rsidR="00515E03" w:rsidRPr="00CC4B08" w:rsidRDefault="00515E03" w:rsidP="00515E03">
      <w:pPr>
        <w:numPr>
          <w:ilvl w:val="0"/>
          <w:numId w:val="3"/>
        </w:numPr>
        <w:jc w:val="both"/>
        <w:rPr>
          <w:rFonts w:ascii="Arial" w:eastAsia="Arial" w:hAnsi="Arial" w:cs="Arial"/>
          <w:sz w:val="22"/>
        </w:rPr>
      </w:pPr>
      <w:r w:rsidRPr="00CC4B08">
        <w:rPr>
          <w:rFonts w:ascii="Arial" w:eastAsia="Arial" w:hAnsi="Arial" w:cs="Arial"/>
          <w:sz w:val="22"/>
        </w:rPr>
        <w:t xml:space="preserve">En un primer acercamiento de categorización de conocimientos, habilidades, actitudes y valores pueden obtenerse como resultado listados extensos de temas afines. En un segundo momento nuevamente se analizan y </w:t>
      </w:r>
      <w:proofErr w:type="spellStart"/>
      <w:r w:rsidRPr="00CC4B08">
        <w:rPr>
          <w:rFonts w:ascii="Arial" w:eastAsia="Arial" w:hAnsi="Arial" w:cs="Arial"/>
          <w:sz w:val="22"/>
        </w:rPr>
        <w:t>recategorizan</w:t>
      </w:r>
      <w:proofErr w:type="spellEnd"/>
      <w:r w:rsidRPr="00CC4B08">
        <w:rPr>
          <w:rFonts w:ascii="Arial" w:eastAsia="Arial" w:hAnsi="Arial" w:cs="Arial"/>
          <w:sz w:val="22"/>
        </w:rPr>
        <w:t xml:space="preserve"> a fin de depurarse. En este momento deben evitarse repetición de temas idénticos.</w:t>
      </w:r>
    </w:p>
    <w:p w:rsidR="00515E03" w:rsidRPr="00CC4B08" w:rsidRDefault="00515E03" w:rsidP="00515E03">
      <w:pPr>
        <w:numPr>
          <w:ilvl w:val="0"/>
          <w:numId w:val="3"/>
        </w:numPr>
        <w:jc w:val="both"/>
        <w:rPr>
          <w:rFonts w:ascii="Arial" w:eastAsia="Arial" w:hAnsi="Arial" w:cs="Arial"/>
          <w:sz w:val="22"/>
        </w:rPr>
      </w:pPr>
      <w:r w:rsidRPr="00CC4B08">
        <w:rPr>
          <w:rFonts w:ascii="Arial" w:eastAsia="Arial" w:hAnsi="Arial" w:cs="Arial"/>
          <w:sz w:val="22"/>
        </w:rPr>
        <w:t xml:space="preserve">Posteriormente y de acuerdo con el listado de temas agrupados en categorías, se determina el nombre de la unidad de aprendizaje y se elabora la </w:t>
      </w:r>
      <w:r w:rsidRPr="00CC4B08">
        <w:rPr>
          <w:rFonts w:ascii="Arial" w:eastAsia="Arial" w:hAnsi="Arial" w:cs="Arial"/>
          <w:bCs/>
          <w:sz w:val="22"/>
        </w:rPr>
        <w:t>descripción genérica</w:t>
      </w:r>
      <w:r w:rsidRPr="00CC4B08">
        <w:rPr>
          <w:rFonts w:ascii="Arial" w:eastAsia="Arial" w:hAnsi="Arial" w:cs="Arial"/>
          <w:sz w:val="22"/>
        </w:rPr>
        <w:t xml:space="preserve">. Si el listado de temas es excesivo en su extensión, dará pie a la creación de dos unidades de aprendizajes relacionadas entre sí. </w:t>
      </w:r>
    </w:p>
    <w:p w:rsidR="00515E03" w:rsidRPr="00CC4B08" w:rsidRDefault="00515E03" w:rsidP="00515E03">
      <w:pPr>
        <w:numPr>
          <w:ilvl w:val="0"/>
          <w:numId w:val="3"/>
        </w:numPr>
        <w:jc w:val="both"/>
        <w:rPr>
          <w:rFonts w:ascii="Arial" w:eastAsia="Arial" w:hAnsi="Arial" w:cs="Arial"/>
          <w:sz w:val="22"/>
        </w:rPr>
      </w:pPr>
      <w:r w:rsidRPr="00CC4B08">
        <w:rPr>
          <w:rFonts w:ascii="Arial" w:eastAsia="Arial" w:hAnsi="Arial" w:cs="Arial"/>
          <w:sz w:val="22"/>
        </w:rPr>
        <w:t>Una vez que se tienen todos los nombres de las unidades de aprendi</w:t>
      </w:r>
      <w:r>
        <w:rPr>
          <w:rFonts w:ascii="Arial" w:eastAsia="Arial" w:hAnsi="Arial" w:cs="Arial"/>
          <w:sz w:val="22"/>
        </w:rPr>
        <w:t>zaje, se procede a elaborar el f</w:t>
      </w:r>
      <w:r w:rsidRPr="00CC4B08">
        <w:rPr>
          <w:rFonts w:ascii="Arial" w:eastAsia="Arial" w:hAnsi="Arial" w:cs="Arial"/>
          <w:sz w:val="22"/>
        </w:rPr>
        <w:t xml:space="preserve">ormato metodológico 5 </w:t>
      </w:r>
      <w:r>
        <w:rPr>
          <w:rFonts w:ascii="Arial" w:eastAsia="Arial" w:hAnsi="Arial" w:cs="Arial"/>
          <w:sz w:val="22"/>
        </w:rPr>
        <w:t xml:space="preserve">donde por </w:t>
      </w:r>
      <w:r w:rsidRPr="00CC4B08">
        <w:rPr>
          <w:rFonts w:ascii="Arial" w:eastAsia="Arial" w:hAnsi="Arial" w:cs="Arial"/>
          <w:sz w:val="22"/>
        </w:rPr>
        <w:t>cada competencia específica se señalan</w:t>
      </w:r>
      <w:r>
        <w:rPr>
          <w:rFonts w:ascii="Arial" w:eastAsia="Arial" w:hAnsi="Arial" w:cs="Arial"/>
          <w:sz w:val="22"/>
        </w:rPr>
        <w:t xml:space="preserve"> el conjunto de</w:t>
      </w:r>
      <w:r w:rsidRPr="00CC4B08">
        <w:rPr>
          <w:rFonts w:ascii="Arial" w:eastAsia="Arial" w:hAnsi="Arial" w:cs="Arial"/>
          <w:sz w:val="22"/>
        </w:rPr>
        <w:t xml:space="preserve"> </w:t>
      </w:r>
      <w:r>
        <w:rPr>
          <w:rFonts w:ascii="Arial" w:eastAsia="Arial" w:hAnsi="Arial" w:cs="Arial"/>
          <w:sz w:val="22"/>
        </w:rPr>
        <w:t>unidades de aprendizaje</w:t>
      </w:r>
      <w:r w:rsidRPr="00CC4B08">
        <w:rPr>
          <w:rFonts w:ascii="Arial" w:eastAsia="Arial" w:hAnsi="Arial" w:cs="Arial"/>
          <w:sz w:val="22"/>
        </w:rPr>
        <w:t xml:space="preserve"> </w:t>
      </w:r>
      <w:r>
        <w:rPr>
          <w:rFonts w:ascii="Arial" w:eastAsia="Arial" w:hAnsi="Arial" w:cs="Arial"/>
          <w:sz w:val="22"/>
        </w:rPr>
        <w:t>que apoyarán e</w:t>
      </w:r>
      <w:r w:rsidRPr="000B3C46">
        <w:rPr>
          <w:rFonts w:ascii="Arial" w:eastAsia="Arial" w:hAnsi="Arial" w:cs="Arial"/>
          <w:sz w:val="22"/>
        </w:rPr>
        <w:t>l logro de la competencia específica.</w:t>
      </w:r>
      <w:r w:rsidRPr="00CC4B08">
        <w:rPr>
          <w:rFonts w:ascii="Arial" w:eastAsia="Arial" w:hAnsi="Arial" w:cs="Arial"/>
          <w:sz w:val="22"/>
        </w:rPr>
        <w:t xml:space="preserve"> Una unidad de aprendizaje puede apoyar al cumplimiento de varias competencias específicas.</w:t>
      </w:r>
    </w:p>
    <w:p w:rsidR="00515E03" w:rsidRPr="00C87E08" w:rsidRDefault="00515E03" w:rsidP="00515E03">
      <w:pPr>
        <w:ind w:left="720"/>
        <w:rPr>
          <w:rFonts w:ascii="Arial" w:eastAsia="Arial" w:hAnsi="Arial" w:cs="Arial"/>
          <w:b/>
        </w:rPr>
      </w:pPr>
    </w:p>
    <w:p w:rsidR="00515E03" w:rsidRDefault="00515E03" w:rsidP="00515E03">
      <w:pPr>
        <w:rPr>
          <w:rFonts w:ascii="Arial" w:eastAsia="Arial" w:hAnsi="Arial" w:cs="Arial"/>
          <w:b/>
        </w:rPr>
      </w:pPr>
      <w:r w:rsidRPr="00D27A7F">
        <w:rPr>
          <w:rFonts w:ascii="Arial" w:eastAsia="Arial" w:hAnsi="Arial" w:cs="Arial"/>
          <w:b/>
        </w:rPr>
        <w:t>FORMATO 5. IDENTIFICACIÓN DE UNIDADES DE APRENDIZAJE Y UNIDADES DE APRENDIZAJE INTEGRADORAS</w:t>
      </w:r>
    </w:p>
    <w:p w:rsidR="00515E03" w:rsidRPr="000B3C46" w:rsidRDefault="00515E03" w:rsidP="00515E03">
      <w:pPr>
        <w:pStyle w:val="Normal1"/>
        <w:pBdr>
          <w:top w:val="none" w:sz="0" w:space="0" w:color="000000"/>
          <w:left w:val="none" w:sz="0" w:space="0" w:color="000000"/>
          <w:bottom w:val="none" w:sz="0" w:space="1" w:color="000000"/>
          <w:right w:val="none" w:sz="0" w:space="0" w:color="000000"/>
          <w:between w:val="none" w:sz="0" w:space="0" w:color="000000"/>
        </w:pBdr>
        <w:spacing w:after="0" w:line="240" w:lineRule="auto"/>
        <w:rPr>
          <w:rFonts w:ascii="Arial" w:eastAsia="Arial" w:hAnsi="Arial" w:cs="Arial"/>
          <w:sz w:val="24"/>
          <w:szCs w:val="24"/>
        </w:rPr>
      </w:pPr>
    </w:p>
    <w:p w:rsidR="00515E03" w:rsidRPr="00D27A7F" w:rsidRDefault="00515E03" w:rsidP="00515E03">
      <w:pPr>
        <w:pStyle w:val="Normal1"/>
        <w:pBdr>
          <w:top w:val="none" w:sz="0" w:space="0" w:color="000000"/>
          <w:left w:val="none" w:sz="0" w:space="0" w:color="000000"/>
          <w:bottom w:val="none" w:sz="0" w:space="1" w:color="000000"/>
          <w:right w:val="none" w:sz="0" w:space="0" w:color="000000"/>
          <w:between w:val="none" w:sz="0" w:space="0" w:color="000000"/>
        </w:pBdr>
        <w:spacing w:line="240" w:lineRule="auto"/>
        <w:jc w:val="both"/>
        <w:rPr>
          <w:rFonts w:ascii="Arial" w:hAnsi="Arial" w:cs="Arial"/>
          <w:sz w:val="24"/>
          <w:szCs w:val="24"/>
        </w:rPr>
      </w:pPr>
      <w:r w:rsidRPr="00D27A7F">
        <w:rPr>
          <w:rFonts w:ascii="Arial" w:eastAsia="Arial" w:hAnsi="Arial" w:cs="Arial"/>
          <w:b/>
          <w:sz w:val="24"/>
          <w:szCs w:val="24"/>
        </w:rPr>
        <w:t>Competencia profesional</w:t>
      </w:r>
      <w:r>
        <w:rPr>
          <w:rFonts w:ascii="Arial" w:eastAsia="Arial" w:hAnsi="Arial" w:cs="Arial"/>
          <w:b/>
          <w:sz w:val="24"/>
          <w:szCs w:val="24"/>
        </w:rPr>
        <w:t xml:space="preserve"> 1</w:t>
      </w:r>
      <w:r w:rsidRPr="00D27A7F">
        <w:rPr>
          <w:rFonts w:ascii="Arial" w:eastAsia="Arial" w:hAnsi="Arial" w:cs="Arial"/>
          <w:sz w:val="24"/>
          <w:szCs w:val="24"/>
        </w:rPr>
        <w:t xml:space="preserve">: </w:t>
      </w:r>
      <w:r>
        <w:rPr>
          <w:rFonts w:ascii="Arial" w:eastAsia="Arial" w:hAnsi="Arial" w:cs="Arial"/>
          <w:sz w:val="24"/>
          <w:szCs w:val="24"/>
        </w:rPr>
        <w:t>Se transcribe la primera competencia</w:t>
      </w:r>
      <w:r w:rsidRPr="006B5BD2">
        <w:rPr>
          <w:rFonts w:ascii="Arial" w:eastAsia="Arial" w:hAnsi="Arial" w:cs="Arial"/>
          <w:sz w:val="24"/>
          <w:szCs w:val="24"/>
        </w:rPr>
        <w:t xml:space="preserve"> profesional</w:t>
      </w:r>
      <w:r>
        <w:rPr>
          <w:rFonts w:ascii="Arial" w:eastAsia="Arial" w:hAnsi="Arial" w:cs="Arial"/>
          <w:sz w:val="24"/>
          <w:szCs w:val="24"/>
        </w:rPr>
        <w:t xml:space="preserve"> formulada en el formato uno</w:t>
      </w:r>
      <w:r w:rsidRPr="006B5BD2">
        <w:rPr>
          <w:rFonts w:ascii="Arial" w:eastAsia="Arial" w:hAnsi="Arial" w:cs="Arial"/>
          <w:sz w:val="24"/>
          <w:szCs w:val="24"/>
        </w:rPr>
        <w:t>.</w:t>
      </w:r>
    </w:p>
    <w:tbl>
      <w:tblPr>
        <w:tblStyle w:val="Tablaconcuadrcula"/>
        <w:tblW w:w="14283" w:type="dxa"/>
        <w:tblLayout w:type="fixed"/>
        <w:tblLook w:val="04A0" w:firstRow="1" w:lastRow="0" w:firstColumn="1" w:lastColumn="0" w:noHBand="0" w:noVBand="1"/>
      </w:tblPr>
      <w:tblGrid>
        <w:gridCol w:w="3936"/>
        <w:gridCol w:w="1984"/>
        <w:gridCol w:w="2126"/>
        <w:gridCol w:w="2268"/>
        <w:gridCol w:w="3969"/>
      </w:tblGrid>
      <w:tr w:rsidR="00515E03" w:rsidRPr="00D27A7F" w:rsidTr="00563236">
        <w:tc>
          <w:tcPr>
            <w:tcW w:w="3936" w:type="dxa"/>
            <w:shd w:val="clear" w:color="auto" w:fill="9BBB59" w:themeFill="accent3"/>
          </w:tcPr>
          <w:p w:rsidR="00515E03" w:rsidRPr="00D27A7F" w:rsidRDefault="00515E03" w:rsidP="00563236">
            <w:pPr>
              <w:jc w:val="center"/>
              <w:rPr>
                <w:rFonts w:ascii="Arial" w:hAnsi="Arial" w:cs="Arial"/>
                <w:b/>
                <w:sz w:val="28"/>
              </w:rPr>
            </w:pPr>
            <w:r w:rsidRPr="00D27A7F">
              <w:rPr>
                <w:rFonts w:ascii="Arial" w:hAnsi="Arial" w:cs="Arial"/>
                <w:b/>
                <w:sz w:val="28"/>
              </w:rPr>
              <w:t>Competencia especifica</w:t>
            </w:r>
          </w:p>
        </w:tc>
        <w:tc>
          <w:tcPr>
            <w:tcW w:w="1984" w:type="dxa"/>
            <w:shd w:val="clear" w:color="auto" w:fill="9BBB59" w:themeFill="accent3"/>
          </w:tcPr>
          <w:p w:rsidR="00515E03" w:rsidRPr="00D27A7F" w:rsidRDefault="00515E03" w:rsidP="00563236">
            <w:pPr>
              <w:jc w:val="center"/>
              <w:rPr>
                <w:rFonts w:ascii="Arial" w:hAnsi="Arial" w:cs="Arial"/>
                <w:b/>
                <w:sz w:val="28"/>
              </w:rPr>
            </w:pPr>
            <w:r w:rsidRPr="00D27A7F">
              <w:rPr>
                <w:rFonts w:ascii="Arial" w:hAnsi="Arial" w:cs="Arial"/>
                <w:b/>
                <w:sz w:val="28"/>
              </w:rPr>
              <w:t>Conjunto de unidades de aprendizaje</w:t>
            </w:r>
          </w:p>
        </w:tc>
        <w:tc>
          <w:tcPr>
            <w:tcW w:w="2126" w:type="dxa"/>
            <w:shd w:val="clear" w:color="auto" w:fill="9BBB59" w:themeFill="accent3"/>
          </w:tcPr>
          <w:p w:rsidR="00515E03" w:rsidRPr="00D27A7F" w:rsidRDefault="00515E03" w:rsidP="00563236">
            <w:pPr>
              <w:jc w:val="center"/>
              <w:rPr>
                <w:rFonts w:ascii="Arial" w:hAnsi="Arial" w:cs="Arial"/>
                <w:b/>
                <w:sz w:val="28"/>
              </w:rPr>
            </w:pPr>
            <w:r w:rsidRPr="00D27A7F">
              <w:rPr>
                <w:rFonts w:ascii="Arial" w:hAnsi="Arial" w:cs="Arial"/>
                <w:b/>
                <w:sz w:val="28"/>
              </w:rPr>
              <w:t>Un</w:t>
            </w:r>
            <w:r>
              <w:rPr>
                <w:rFonts w:ascii="Arial" w:hAnsi="Arial" w:cs="Arial"/>
                <w:b/>
                <w:sz w:val="28"/>
              </w:rPr>
              <w:t>idad de aprendizaje integradora</w:t>
            </w:r>
          </w:p>
        </w:tc>
        <w:tc>
          <w:tcPr>
            <w:tcW w:w="2268" w:type="dxa"/>
            <w:shd w:val="clear" w:color="auto" w:fill="9BBB59" w:themeFill="accent3"/>
          </w:tcPr>
          <w:p w:rsidR="00515E03" w:rsidRPr="00D27A7F" w:rsidRDefault="00515E03" w:rsidP="00563236">
            <w:pPr>
              <w:jc w:val="center"/>
              <w:rPr>
                <w:rFonts w:ascii="Arial" w:hAnsi="Arial" w:cs="Arial"/>
                <w:b/>
                <w:sz w:val="28"/>
              </w:rPr>
            </w:pPr>
            <w:r w:rsidRPr="00D27A7F">
              <w:rPr>
                <w:rFonts w:ascii="Arial" w:hAnsi="Arial" w:cs="Arial"/>
                <w:b/>
                <w:sz w:val="28"/>
              </w:rPr>
              <w:t>Etapa de formación</w:t>
            </w:r>
          </w:p>
        </w:tc>
        <w:tc>
          <w:tcPr>
            <w:tcW w:w="3969" w:type="dxa"/>
            <w:shd w:val="clear" w:color="auto" w:fill="9BBB59" w:themeFill="accent3"/>
          </w:tcPr>
          <w:p w:rsidR="00515E03" w:rsidRPr="00D27A7F" w:rsidRDefault="00515E03" w:rsidP="00563236">
            <w:pPr>
              <w:jc w:val="center"/>
              <w:rPr>
                <w:rFonts w:ascii="Arial" w:hAnsi="Arial" w:cs="Arial"/>
                <w:b/>
                <w:sz w:val="28"/>
              </w:rPr>
            </w:pPr>
            <w:r w:rsidRPr="00D27A7F">
              <w:rPr>
                <w:rFonts w:ascii="Arial" w:hAnsi="Arial" w:cs="Arial"/>
                <w:b/>
                <w:sz w:val="28"/>
              </w:rPr>
              <w:t>Área de conocimiento</w:t>
            </w:r>
          </w:p>
        </w:tc>
      </w:tr>
      <w:tr w:rsidR="00515E03" w:rsidRPr="00D27A7F" w:rsidTr="00563236">
        <w:tc>
          <w:tcPr>
            <w:tcW w:w="3936" w:type="dxa"/>
          </w:tcPr>
          <w:p w:rsidR="00515E03" w:rsidRPr="007F4189" w:rsidRDefault="00515E03" w:rsidP="00563236">
            <w:pPr>
              <w:jc w:val="both"/>
              <w:rPr>
                <w:rFonts w:ascii="Arial" w:eastAsia="Arial" w:hAnsi="Arial" w:cs="Arial"/>
                <w:sz w:val="20"/>
                <w:szCs w:val="20"/>
              </w:rPr>
            </w:pPr>
            <w:r w:rsidRPr="007F4189">
              <w:rPr>
                <w:rFonts w:ascii="Arial" w:eastAsia="Arial" w:hAnsi="Arial" w:cs="Arial"/>
                <w:sz w:val="20"/>
                <w:szCs w:val="20"/>
              </w:rPr>
              <w:t>Se transcribe la primera competencia específica formulada en el formatos dos.</w:t>
            </w:r>
          </w:p>
        </w:tc>
        <w:tc>
          <w:tcPr>
            <w:tcW w:w="1984" w:type="dxa"/>
          </w:tcPr>
          <w:p w:rsidR="00515E03" w:rsidRPr="007F4189" w:rsidRDefault="00515E03" w:rsidP="00563236">
            <w:pPr>
              <w:jc w:val="both"/>
              <w:rPr>
                <w:rFonts w:ascii="Arial" w:hAnsi="Arial" w:cs="Arial"/>
                <w:sz w:val="20"/>
                <w:szCs w:val="20"/>
              </w:rPr>
            </w:pPr>
            <w:r w:rsidRPr="007F4189">
              <w:rPr>
                <w:rFonts w:ascii="Arial" w:hAnsi="Arial" w:cs="Arial"/>
                <w:sz w:val="20"/>
                <w:szCs w:val="20"/>
              </w:rPr>
              <w:t>Enlistar las unidades de aprendizaje obligatorias que conforman el plan de estudios y se relacionan para apoyar al logro de la competencia específica.</w:t>
            </w:r>
          </w:p>
          <w:p w:rsidR="00515E03" w:rsidRPr="007F4189" w:rsidRDefault="00515E03" w:rsidP="00563236">
            <w:pPr>
              <w:jc w:val="both"/>
              <w:rPr>
                <w:rFonts w:ascii="Arial" w:hAnsi="Arial" w:cs="Arial"/>
                <w:sz w:val="20"/>
                <w:szCs w:val="20"/>
              </w:rPr>
            </w:pPr>
          </w:p>
          <w:p w:rsidR="00515E03" w:rsidRPr="007F4189" w:rsidRDefault="00515E03" w:rsidP="00563236">
            <w:pPr>
              <w:jc w:val="both"/>
              <w:rPr>
                <w:rFonts w:ascii="Arial" w:hAnsi="Arial" w:cs="Arial"/>
                <w:sz w:val="20"/>
                <w:szCs w:val="20"/>
              </w:rPr>
            </w:pPr>
          </w:p>
          <w:p w:rsidR="00515E03" w:rsidRPr="007F4189" w:rsidRDefault="00515E03" w:rsidP="00563236">
            <w:pPr>
              <w:jc w:val="both"/>
              <w:rPr>
                <w:rFonts w:ascii="Arial" w:hAnsi="Arial" w:cs="Arial"/>
                <w:sz w:val="20"/>
                <w:szCs w:val="20"/>
              </w:rPr>
            </w:pPr>
          </w:p>
        </w:tc>
        <w:tc>
          <w:tcPr>
            <w:tcW w:w="2126" w:type="dxa"/>
          </w:tcPr>
          <w:p w:rsidR="00515E03" w:rsidRPr="007F4189" w:rsidRDefault="00515E03" w:rsidP="00563236">
            <w:pPr>
              <w:jc w:val="both"/>
              <w:rPr>
                <w:rFonts w:ascii="Arial" w:hAnsi="Arial" w:cs="Arial"/>
                <w:sz w:val="20"/>
                <w:szCs w:val="20"/>
              </w:rPr>
            </w:pPr>
            <w:r w:rsidRPr="007F4189">
              <w:rPr>
                <w:rFonts w:ascii="Arial" w:hAnsi="Arial" w:cs="Arial"/>
                <w:sz w:val="20"/>
                <w:szCs w:val="20"/>
              </w:rPr>
              <w:t>Unidad de aprendizaje que se caracteriza por integrar los conocimientos, habilidades, actitudes y valores de otras unidades de aprendizaje, para el logro de la competencia específica.</w:t>
            </w:r>
          </w:p>
          <w:p w:rsidR="00515E03" w:rsidRPr="007F4189" w:rsidRDefault="00515E03" w:rsidP="00563236">
            <w:pPr>
              <w:jc w:val="both"/>
              <w:rPr>
                <w:rFonts w:ascii="Arial" w:hAnsi="Arial" w:cs="Arial"/>
                <w:sz w:val="20"/>
                <w:szCs w:val="20"/>
              </w:rPr>
            </w:pPr>
          </w:p>
          <w:p w:rsidR="00515E03" w:rsidRPr="007F4189" w:rsidRDefault="00515E03" w:rsidP="00563236">
            <w:pPr>
              <w:jc w:val="both"/>
              <w:rPr>
                <w:rFonts w:ascii="Arial" w:hAnsi="Arial" w:cs="Arial"/>
                <w:sz w:val="20"/>
                <w:szCs w:val="20"/>
              </w:rPr>
            </w:pPr>
            <w:r w:rsidRPr="00E07B9F">
              <w:rPr>
                <w:rFonts w:ascii="Arial" w:hAnsi="Arial" w:cs="Arial"/>
                <w:b/>
                <w:sz w:val="20"/>
                <w:szCs w:val="20"/>
              </w:rPr>
              <w:t>Nota:</w:t>
            </w:r>
            <w:r w:rsidRPr="00E07B9F">
              <w:rPr>
                <w:rFonts w:ascii="Arial" w:hAnsi="Arial" w:cs="Arial"/>
                <w:sz w:val="20"/>
                <w:szCs w:val="20"/>
              </w:rPr>
              <w:t xml:space="preserve"> La unidad de aprendizaje integradora debe tener una orientación práctica.</w:t>
            </w:r>
          </w:p>
        </w:tc>
        <w:tc>
          <w:tcPr>
            <w:tcW w:w="2268" w:type="dxa"/>
          </w:tcPr>
          <w:p w:rsidR="00515E03" w:rsidRPr="007F4189" w:rsidRDefault="00515E03" w:rsidP="00563236">
            <w:pPr>
              <w:jc w:val="both"/>
              <w:rPr>
                <w:sz w:val="20"/>
                <w:szCs w:val="20"/>
              </w:rPr>
            </w:pPr>
            <w:r w:rsidRPr="007F4189">
              <w:rPr>
                <w:rFonts w:ascii="Arial" w:hAnsi="Arial" w:cs="Arial"/>
                <w:sz w:val="20"/>
                <w:szCs w:val="20"/>
              </w:rPr>
              <w:t>Ubicación de la unidad de aprendizaje integradora en la etapa de formación a la que pertenece.</w:t>
            </w:r>
            <w:r w:rsidRPr="007F4189">
              <w:rPr>
                <w:sz w:val="20"/>
                <w:szCs w:val="20"/>
              </w:rPr>
              <w:t xml:space="preserve"> </w:t>
            </w:r>
          </w:p>
          <w:p w:rsidR="00515E03" w:rsidRPr="007F4189" w:rsidRDefault="00515E03" w:rsidP="00563236">
            <w:pPr>
              <w:jc w:val="both"/>
              <w:rPr>
                <w:sz w:val="20"/>
                <w:szCs w:val="20"/>
              </w:rPr>
            </w:pPr>
          </w:p>
          <w:p w:rsidR="00515E03" w:rsidRPr="007F4189" w:rsidRDefault="00515E03" w:rsidP="00563236">
            <w:pPr>
              <w:jc w:val="both"/>
              <w:rPr>
                <w:rFonts w:ascii="Arial" w:hAnsi="Arial" w:cs="Arial"/>
                <w:sz w:val="20"/>
                <w:szCs w:val="20"/>
              </w:rPr>
            </w:pPr>
            <w:r w:rsidRPr="007F4189">
              <w:rPr>
                <w:rFonts w:ascii="Arial" w:hAnsi="Arial" w:cs="Arial"/>
                <w:sz w:val="20"/>
                <w:szCs w:val="20"/>
              </w:rPr>
              <w:t xml:space="preserve">Por su naturaleza práctica se coloca en la etapa </w:t>
            </w:r>
            <w:r w:rsidRPr="007F4189">
              <w:rPr>
                <w:rFonts w:ascii="Arial" w:hAnsi="Arial" w:cs="Arial"/>
                <w:b/>
                <w:sz w:val="20"/>
                <w:szCs w:val="20"/>
              </w:rPr>
              <w:t>disciplinaria</w:t>
            </w:r>
            <w:r w:rsidRPr="007F4189">
              <w:rPr>
                <w:rFonts w:ascii="Arial" w:hAnsi="Arial" w:cs="Arial"/>
                <w:sz w:val="20"/>
                <w:szCs w:val="20"/>
              </w:rPr>
              <w:t xml:space="preserve"> o </w:t>
            </w:r>
            <w:r w:rsidRPr="007F4189">
              <w:rPr>
                <w:rFonts w:ascii="Arial" w:hAnsi="Arial" w:cs="Arial"/>
                <w:b/>
                <w:sz w:val="20"/>
                <w:szCs w:val="20"/>
              </w:rPr>
              <w:t>terminal</w:t>
            </w:r>
            <w:r w:rsidRPr="007F4189">
              <w:rPr>
                <w:rFonts w:ascii="Arial" w:hAnsi="Arial" w:cs="Arial"/>
                <w:sz w:val="20"/>
                <w:szCs w:val="20"/>
              </w:rPr>
              <w:t>, preferentemente en esta última.</w:t>
            </w:r>
          </w:p>
        </w:tc>
        <w:tc>
          <w:tcPr>
            <w:tcW w:w="3969" w:type="dxa"/>
          </w:tcPr>
          <w:p w:rsidR="00515E03" w:rsidRPr="007F4189" w:rsidRDefault="00515E03" w:rsidP="00563236">
            <w:pPr>
              <w:jc w:val="both"/>
              <w:rPr>
                <w:rFonts w:ascii="Arial" w:hAnsi="Arial" w:cs="Arial"/>
                <w:sz w:val="20"/>
                <w:szCs w:val="20"/>
              </w:rPr>
            </w:pPr>
            <w:r w:rsidRPr="007F4189">
              <w:rPr>
                <w:rFonts w:ascii="Arial" w:hAnsi="Arial" w:cs="Arial"/>
                <w:sz w:val="20"/>
                <w:szCs w:val="20"/>
              </w:rPr>
              <w:t>Ubicación de la unidad de aprendizaje integradora en el área de conocimiento a la que pertenece.</w:t>
            </w:r>
          </w:p>
        </w:tc>
      </w:tr>
      <w:tr w:rsidR="00515E03" w:rsidRPr="00D27A7F" w:rsidTr="00563236">
        <w:tc>
          <w:tcPr>
            <w:tcW w:w="3936" w:type="dxa"/>
          </w:tcPr>
          <w:p w:rsidR="00515E03" w:rsidRPr="007F4189" w:rsidRDefault="00515E03" w:rsidP="00563236">
            <w:pPr>
              <w:jc w:val="both"/>
              <w:rPr>
                <w:rFonts w:ascii="Arial" w:hAnsi="Arial" w:cs="Arial"/>
                <w:b/>
                <w:sz w:val="20"/>
                <w:szCs w:val="20"/>
              </w:rPr>
            </w:pPr>
            <w:r w:rsidRPr="007F4189">
              <w:rPr>
                <w:rFonts w:ascii="Arial" w:hAnsi="Arial" w:cs="Arial"/>
                <w:b/>
                <w:sz w:val="20"/>
                <w:szCs w:val="20"/>
              </w:rPr>
              <w:t>Ejemplo:</w:t>
            </w:r>
          </w:p>
          <w:p w:rsidR="00515E03" w:rsidRPr="007F4189" w:rsidRDefault="00515E03" w:rsidP="00563236">
            <w:pPr>
              <w:jc w:val="both"/>
              <w:rPr>
                <w:rFonts w:ascii="Arial" w:hAnsi="Arial" w:cs="Arial"/>
                <w:sz w:val="20"/>
                <w:szCs w:val="20"/>
              </w:rPr>
            </w:pPr>
            <w:r w:rsidRPr="007F4189">
              <w:rPr>
                <w:rFonts w:ascii="Arial" w:hAnsi="Arial" w:cs="Arial"/>
                <w:sz w:val="20"/>
                <w:szCs w:val="20"/>
              </w:rPr>
              <w:t>1.1 Aplicar las técnicas y procedimientos agroindustriales en la elaboración de vinos</w:t>
            </w:r>
            <w:r>
              <w:rPr>
                <w:rFonts w:ascii="Arial" w:hAnsi="Arial" w:cs="Arial"/>
                <w:sz w:val="20"/>
                <w:szCs w:val="20"/>
              </w:rPr>
              <w:t>,</w:t>
            </w:r>
            <w:r w:rsidRPr="007F4189">
              <w:rPr>
                <w:rFonts w:ascii="Arial" w:hAnsi="Arial" w:cs="Arial"/>
                <w:sz w:val="20"/>
                <w:szCs w:val="20"/>
              </w:rPr>
              <w:t xml:space="preserve"> utilizando buenas prácticas de manufactura</w:t>
            </w:r>
            <w:r>
              <w:rPr>
                <w:rFonts w:ascii="Arial" w:hAnsi="Arial" w:cs="Arial"/>
                <w:sz w:val="20"/>
                <w:szCs w:val="20"/>
              </w:rPr>
              <w:t>,</w:t>
            </w:r>
            <w:r w:rsidRPr="007F4189">
              <w:rPr>
                <w:rFonts w:ascii="Arial" w:hAnsi="Arial" w:cs="Arial"/>
                <w:sz w:val="20"/>
                <w:szCs w:val="20"/>
              </w:rPr>
              <w:t xml:space="preserve"> para optimizar la calidad de los vinos</w:t>
            </w:r>
            <w:r>
              <w:rPr>
                <w:rFonts w:ascii="Arial" w:hAnsi="Arial" w:cs="Arial"/>
                <w:sz w:val="20"/>
                <w:szCs w:val="20"/>
              </w:rPr>
              <w:t>,</w:t>
            </w:r>
            <w:r w:rsidRPr="007F4189">
              <w:rPr>
                <w:rFonts w:ascii="Arial" w:hAnsi="Arial" w:cs="Arial"/>
                <w:sz w:val="20"/>
                <w:szCs w:val="20"/>
              </w:rPr>
              <w:t xml:space="preserve"> con responsabilidad y respeto al ambiente.</w:t>
            </w:r>
          </w:p>
        </w:tc>
        <w:tc>
          <w:tcPr>
            <w:tcW w:w="1984" w:type="dxa"/>
          </w:tcPr>
          <w:p w:rsidR="00515E03" w:rsidRPr="003D3243" w:rsidRDefault="00515E03" w:rsidP="00563236">
            <w:pPr>
              <w:widowControl w:val="0"/>
              <w:autoSpaceDE w:val="0"/>
              <w:autoSpaceDN w:val="0"/>
              <w:rPr>
                <w:rFonts w:ascii="Arial" w:hAnsi="Arial" w:cs="Arial"/>
                <w:b/>
                <w:sz w:val="20"/>
                <w:szCs w:val="20"/>
              </w:rPr>
            </w:pPr>
            <w:r w:rsidRPr="003D3243">
              <w:rPr>
                <w:rFonts w:ascii="Arial" w:hAnsi="Arial" w:cs="Arial"/>
                <w:b/>
                <w:sz w:val="20"/>
                <w:szCs w:val="20"/>
              </w:rPr>
              <w:t>Ejemplo:</w:t>
            </w:r>
          </w:p>
          <w:p w:rsidR="00515E03" w:rsidRPr="003D3243" w:rsidRDefault="00515E03" w:rsidP="00563236">
            <w:pPr>
              <w:widowControl w:val="0"/>
              <w:autoSpaceDE w:val="0"/>
              <w:autoSpaceDN w:val="0"/>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Introducción a la Enología.</w:t>
            </w:r>
          </w:p>
          <w:p w:rsidR="00515E03" w:rsidRPr="003D3243" w:rsidRDefault="00515E03" w:rsidP="00563236">
            <w:pPr>
              <w:widowControl w:val="0"/>
              <w:autoSpaceDE w:val="0"/>
              <w:autoSpaceDN w:val="0"/>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Técnicas de Vinificación.</w:t>
            </w:r>
          </w:p>
          <w:p w:rsidR="00515E03" w:rsidRPr="003D3243" w:rsidRDefault="00515E03" w:rsidP="00563236">
            <w:pPr>
              <w:widowControl w:val="0"/>
              <w:autoSpaceDE w:val="0"/>
              <w:autoSpaceDN w:val="0"/>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Bioquímica.</w:t>
            </w:r>
          </w:p>
          <w:p w:rsidR="00515E03" w:rsidRPr="003D3243" w:rsidRDefault="00515E03" w:rsidP="00563236">
            <w:pPr>
              <w:widowControl w:val="0"/>
              <w:autoSpaceDE w:val="0"/>
              <w:autoSpaceDN w:val="0"/>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Química Enológica.</w:t>
            </w:r>
          </w:p>
          <w:p w:rsidR="00515E03" w:rsidRPr="003D3243" w:rsidRDefault="00515E03" w:rsidP="00563236">
            <w:pPr>
              <w:widowControl w:val="0"/>
              <w:autoSpaceDE w:val="0"/>
              <w:autoSpaceDN w:val="0"/>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Microbiología.</w:t>
            </w:r>
          </w:p>
          <w:p w:rsidR="00515E03" w:rsidRPr="003D3243" w:rsidRDefault="00515E03" w:rsidP="00563236">
            <w:pPr>
              <w:widowControl w:val="0"/>
              <w:autoSpaceDE w:val="0"/>
              <w:autoSpaceDN w:val="0"/>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Fisiología de la vid.</w:t>
            </w:r>
          </w:p>
          <w:p w:rsidR="00515E03" w:rsidRPr="003D3243" w:rsidRDefault="00515E03" w:rsidP="00563236">
            <w:pPr>
              <w:widowControl w:val="0"/>
              <w:autoSpaceDE w:val="0"/>
              <w:autoSpaceDN w:val="0"/>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Física.</w:t>
            </w:r>
          </w:p>
          <w:p w:rsidR="00515E03" w:rsidRPr="003D3243" w:rsidRDefault="00515E03" w:rsidP="00563236">
            <w:pPr>
              <w:widowControl w:val="0"/>
              <w:autoSpaceDE w:val="0"/>
              <w:autoSpaceDN w:val="0"/>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Bases para el Análisis Sensorial.</w:t>
            </w:r>
          </w:p>
          <w:p w:rsidR="00515E03" w:rsidRPr="003D3243" w:rsidRDefault="00515E03" w:rsidP="00563236">
            <w:pPr>
              <w:widowControl w:val="0"/>
              <w:autoSpaceDE w:val="0"/>
              <w:autoSpaceDN w:val="0"/>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Análisis Sensorial.</w:t>
            </w:r>
          </w:p>
          <w:p w:rsidR="00515E03" w:rsidRPr="003D3243" w:rsidRDefault="00515E03" w:rsidP="00563236">
            <w:pPr>
              <w:widowControl w:val="0"/>
              <w:autoSpaceDE w:val="0"/>
              <w:autoSpaceDN w:val="0"/>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Control Total de Calidad.</w:t>
            </w:r>
          </w:p>
          <w:p w:rsidR="00515E03" w:rsidRPr="003D3243" w:rsidRDefault="00515E03" w:rsidP="00563236">
            <w:pPr>
              <w:widowControl w:val="0"/>
              <w:autoSpaceDE w:val="0"/>
              <w:autoSpaceDN w:val="0"/>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Seguridad e Higiene.</w:t>
            </w:r>
          </w:p>
        </w:tc>
        <w:tc>
          <w:tcPr>
            <w:tcW w:w="2126" w:type="dxa"/>
          </w:tcPr>
          <w:p w:rsidR="00515E03" w:rsidRPr="003D3243" w:rsidRDefault="00515E03" w:rsidP="00563236">
            <w:pPr>
              <w:spacing w:line="276" w:lineRule="auto"/>
              <w:jc w:val="both"/>
              <w:rPr>
                <w:rFonts w:ascii="Arial" w:hAnsi="Arial" w:cs="Arial"/>
                <w:sz w:val="20"/>
                <w:szCs w:val="20"/>
              </w:rPr>
            </w:pPr>
            <w:r w:rsidRPr="003D3243">
              <w:rPr>
                <w:rFonts w:ascii="Arial" w:hAnsi="Arial" w:cs="Arial"/>
                <w:b/>
                <w:sz w:val="20"/>
                <w:szCs w:val="20"/>
              </w:rPr>
              <w:t>Ejemplo:</w:t>
            </w:r>
          </w:p>
          <w:p w:rsidR="00515E03" w:rsidRPr="003D3243" w:rsidRDefault="00515E03" w:rsidP="00563236">
            <w:pPr>
              <w:spacing w:line="276" w:lineRule="auto"/>
              <w:jc w:val="both"/>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Prácticas Integradas Enológicas.</w:t>
            </w:r>
          </w:p>
        </w:tc>
        <w:tc>
          <w:tcPr>
            <w:tcW w:w="2268" w:type="dxa"/>
          </w:tcPr>
          <w:p w:rsidR="00515E03" w:rsidRPr="003D3243" w:rsidRDefault="00515E03" w:rsidP="00563236">
            <w:pPr>
              <w:spacing w:line="276" w:lineRule="auto"/>
              <w:jc w:val="both"/>
              <w:rPr>
                <w:rFonts w:ascii="Arial" w:hAnsi="Arial" w:cs="Arial"/>
                <w:sz w:val="20"/>
                <w:szCs w:val="20"/>
              </w:rPr>
            </w:pPr>
            <w:r w:rsidRPr="003D3243">
              <w:rPr>
                <w:rFonts w:ascii="Arial" w:hAnsi="Arial" w:cs="Arial"/>
                <w:b/>
                <w:sz w:val="20"/>
                <w:szCs w:val="20"/>
              </w:rPr>
              <w:t>Ejemplo:</w:t>
            </w:r>
          </w:p>
          <w:p w:rsidR="00515E03" w:rsidRPr="003D3243" w:rsidRDefault="00515E03" w:rsidP="00563236">
            <w:pPr>
              <w:spacing w:line="276" w:lineRule="auto"/>
              <w:jc w:val="both"/>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Terminal.</w:t>
            </w:r>
          </w:p>
        </w:tc>
        <w:tc>
          <w:tcPr>
            <w:tcW w:w="3969" w:type="dxa"/>
          </w:tcPr>
          <w:p w:rsidR="00515E03" w:rsidRPr="007F4189" w:rsidRDefault="00515E03" w:rsidP="00563236">
            <w:pPr>
              <w:spacing w:line="276" w:lineRule="auto"/>
              <w:jc w:val="both"/>
              <w:rPr>
                <w:rFonts w:ascii="Arial" w:hAnsi="Arial" w:cs="Arial"/>
                <w:sz w:val="20"/>
                <w:szCs w:val="20"/>
              </w:rPr>
            </w:pPr>
            <w:r w:rsidRPr="007F4189">
              <w:rPr>
                <w:rFonts w:ascii="Arial" w:hAnsi="Arial" w:cs="Arial"/>
                <w:b/>
                <w:sz w:val="20"/>
                <w:szCs w:val="20"/>
              </w:rPr>
              <w:t>Ejemplo:</w:t>
            </w:r>
          </w:p>
          <w:p w:rsidR="00515E03" w:rsidRPr="003D3243" w:rsidRDefault="00515E03" w:rsidP="00563236">
            <w:pPr>
              <w:spacing w:line="276" w:lineRule="auto"/>
              <w:jc w:val="both"/>
              <w:rPr>
                <w:rFonts w:ascii="Arial" w:hAnsi="Arial" w:cs="Arial"/>
                <w:sz w:val="20"/>
                <w:szCs w:val="20"/>
              </w:rPr>
            </w:pPr>
            <w:r w:rsidRPr="00E17A60">
              <w:rPr>
                <w:rFonts w:ascii="Arial" w:eastAsia="Arial" w:hAnsi="Arial" w:cs="Arial"/>
                <w:sz w:val="20"/>
                <w:szCs w:val="20"/>
              </w:rPr>
              <w:t>•</w:t>
            </w:r>
            <w:r w:rsidRPr="003D3243">
              <w:rPr>
                <w:rFonts w:ascii="Arial" w:hAnsi="Arial" w:cs="Arial"/>
                <w:sz w:val="20"/>
                <w:szCs w:val="20"/>
              </w:rPr>
              <w:t>Vinicultura.</w:t>
            </w:r>
          </w:p>
        </w:tc>
      </w:tr>
    </w:tbl>
    <w:p w:rsidR="00515E03" w:rsidRDefault="00515E03" w:rsidP="00515E03">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hAnsi="Arial" w:cs="Arial"/>
        </w:rPr>
      </w:pPr>
    </w:p>
    <w:p w:rsidR="00D003FF" w:rsidRDefault="00D003FF"/>
    <w:sectPr w:rsidR="00D003FF" w:rsidSect="009A3B8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E7246"/>
    <w:multiLevelType w:val="hybridMultilevel"/>
    <w:tmpl w:val="C7826EAC"/>
    <w:lvl w:ilvl="0" w:tplc="669E1EBE">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cs="Wingdings" w:hint="default"/>
      </w:rPr>
    </w:lvl>
    <w:lvl w:ilvl="3" w:tplc="080A0001" w:tentative="1">
      <w:start w:val="1"/>
      <w:numFmt w:val="bullet"/>
      <w:lvlText w:val=""/>
      <w:lvlJc w:val="left"/>
      <w:pPr>
        <w:ind w:left="2520" w:hanging="360"/>
      </w:pPr>
      <w:rPr>
        <w:rFonts w:ascii="Symbol" w:hAnsi="Symbol" w:cs="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cs="Wingdings" w:hint="default"/>
      </w:rPr>
    </w:lvl>
    <w:lvl w:ilvl="6" w:tplc="080A0001" w:tentative="1">
      <w:start w:val="1"/>
      <w:numFmt w:val="bullet"/>
      <w:lvlText w:val=""/>
      <w:lvlJc w:val="left"/>
      <w:pPr>
        <w:ind w:left="4680" w:hanging="360"/>
      </w:pPr>
      <w:rPr>
        <w:rFonts w:ascii="Symbol" w:hAnsi="Symbol" w:cs="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cs="Wingdings" w:hint="default"/>
      </w:rPr>
    </w:lvl>
  </w:abstractNum>
  <w:abstractNum w:abstractNumId="1">
    <w:nsid w:val="55F03139"/>
    <w:multiLevelType w:val="hybridMultilevel"/>
    <w:tmpl w:val="23D05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B5E7C4E"/>
    <w:multiLevelType w:val="hybridMultilevel"/>
    <w:tmpl w:val="100E51C8"/>
    <w:lvl w:ilvl="0" w:tplc="CC2EBB5C">
      <w:start w:val="1"/>
      <w:numFmt w:val="decimal"/>
      <w:lvlText w:val="%1."/>
      <w:lvlJc w:val="left"/>
      <w:pPr>
        <w:tabs>
          <w:tab w:val="num" w:pos="720"/>
        </w:tabs>
        <w:ind w:left="720" w:hanging="360"/>
      </w:pPr>
    </w:lvl>
    <w:lvl w:ilvl="1" w:tplc="5144060E" w:tentative="1">
      <w:start w:val="1"/>
      <w:numFmt w:val="decimal"/>
      <w:lvlText w:val="%2."/>
      <w:lvlJc w:val="left"/>
      <w:pPr>
        <w:tabs>
          <w:tab w:val="num" w:pos="1440"/>
        </w:tabs>
        <w:ind w:left="1440" w:hanging="360"/>
      </w:pPr>
    </w:lvl>
    <w:lvl w:ilvl="2" w:tplc="B6ECFBA4" w:tentative="1">
      <w:start w:val="1"/>
      <w:numFmt w:val="decimal"/>
      <w:lvlText w:val="%3."/>
      <w:lvlJc w:val="left"/>
      <w:pPr>
        <w:tabs>
          <w:tab w:val="num" w:pos="2160"/>
        </w:tabs>
        <w:ind w:left="2160" w:hanging="360"/>
      </w:pPr>
    </w:lvl>
    <w:lvl w:ilvl="3" w:tplc="7CCAE79C" w:tentative="1">
      <w:start w:val="1"/>
      <w:numFmt w:val="decimal"/>
      <w:lvlText w:val="%4."/>
      <w:lvlJc w:val="left"/>
      <w:pPr>
        <w:tabs>
          <w:tab w:val="num" w:pos="2880"/>
        </w:tabs>
        <w:ind w:left="2880" w:hanging="360"/>
      </w:pPr>
    </w:lvl>
    <w:lvl w:ilvl="4" w:tplc="D7AEED28" w:tentative="1">
      <w:start w:val="1"/>
      <w:numFmt w:val="decimal"/>
      <w:lvlText w:val="%5."/>
      <w:lvlJc w:val="left"/>
      <w:pPr>
        <w:tabs>
          <w:tab w:val="num" w:pos="3600"/>
        </w:tabs>
        <w:ind w:left="3600" w:hanging="360"/>
      </w:pPr>
    </w:lvl>
    <w:lvl w:ilvl="5" w:tplc="DCB2372A" w:tentative="1">
      <w:start w:val="1"/>
      <w:numFmt w:val="decimal"/>
      <w:lvlText w:val="%6."/>
      <w:lvlJc w:val="left"/>
      <w:pPr>
        <w:tabs>
          <w:tab w:val="num" w:pos="4320"/>
        </w:tabs>
        <w:ind w:left="4320" w:hanging="360"/>
      </w:pPr>
    </w:lvl>
    <w:lvl w:ilvl="6" w:tplc="BCACA3F2" w:tentative="1">
      <w:start w:val="1"/>
      <w:numFmt w:val="decimal"/>
      <w:lvlText w:val="%7."/>
      <w:lvlJc w:val="left"/>
      <w:pPr>
        <w:tabs>
          <w:tab w:val="num" w:pos="5040"/>
        </w:tabs>
        <w:ind w:left="5040" w:hanging="360"/>
      </w:pPr>
    </w:lvl>
    <w:lvl w:ilvl="7" w:tplc="0A549054" w:tentative="1">
      <w:start w:val="1"/>
      <w:numFmt w:val="decimal"/>
      <w:lvlText w:val="%8."/>
      <w:lvlJc w:val="left"/>
      <w:pPr>
        <w:tabs>
          <w:tab w:val="num" w:pos="5760"/>
        </w:tabs>
        <w:ind w:left="5760" w:hanging="360"/>
      </w:pPr>
    </w:lvl>
    <w:lvl w:ilvl="8" w:tplc="6B54D59A" w:tentative="1">
      <w:start w:val="1"/>
      <w:numFmt w:val="decimal"/>
      <w:lvlText w:val="%9."/>
      <w:lvlJc w:val="left"/>
      <w:pPr>
        <w:tabs>
          <w:tab w:val="num" w:pos="6480"/>
        </w:tabs>
        <w:ind w:left="6480" w:hanging="360"/>
      </w:pPr>
    </w:lvl>
  </w:abstractNum>
  <w:abstractNum w:abstractNumId="3">
    <w:nsid w:val="62565617"/>
    <w:multiLevelType w:val="multilevel"/>
    <w:tmpl w:val="4DC4CF20"/>
    <w:lvl w:ilvl="0">
      <w:start w:val="1"/>
      <w:numFmt w:val="decimal"/>
      <w:pStyle w:val="Ttulo1"/>
      <w:lvlText w:val="%1"/>
      <w:lvlJc w:val="left"/>
      <w:pPr>
        <w:ind w:left="432" w:hanging="432"/>
      </w:pPr>
    </w:lvl>
    <w:lvl w:ilvl="1">
      <w:start w:val="1"/>
      <w:numFmt w:val="decimal"/>
      <w:pStyle w:val="Ttulo2"/>
      <w:lvlText w:val="%1.%2"/>
      <w:lvlJc w:val="left"/>
      <w:pPr>
        <w:ind w:left="-3252"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themeColor="tex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3108" w:hanging="720"/>
      </w:pPr>
    </w:lvl>
    <w:lvl w:ilvl="3">
      <w:start w:val="1"/>
      <w:numFmt w:val="decimal"/>
      <w:pStyle w:val="Ttulo4"/>
      <w:lvlText w:val="%1.%2.%3.%4"/>
      <w:lvlJc w:val="left"/>
      <w:pPr>
        <w:ind w:left="-2964" w:hanging="864"/>
      </w:pPr>
      <w:rPr>
        <w:color w:val="000000" w:themeColor="text1"/>
      </w:rPr>
    </w:lvl>
    <w:lvl w:ilvl="4">
      <w:start w:val="1"/>
      <w:numFmt w:val="decimal"/>
      <w:pStyle w:val="Ttulo5"/>
      <w:lvlText w:val="%1.%2.%3.%4.%5"/>
      <w:lvlJc w:val="left"/>
      <w:pPr>
        <w:ind w:left="-2820" w:hanging="1008"/>
      </w:pPr>
    </w:lvl>
    <w:lvl w:ilvl="5">
      <w:start w:val="1"/>
      <w:numFmt w:val="decimal"/>
      <w:pStyle w:val="Ttulo6"/>
      <w:lvlText w:val="%1.%2.%3.%4.%5.%6"/>
      <w:lvlJc w:val="left"/>
      <w:pPr>
        <w:ind w:left="-2676" w:hanging="1152"/>
      </w:pPr>
    </w:lvl>
    <w:lvl w:ilvl="6">
      <w:start w:val="1"/>
      <w:numFmt w:val="decimal"/>
      <w:pStyle w:val="Ttulo7"/>
      <w:lvlText w:val="%1.%2.%3.%4.%5.%6.%7"/>
      <w:lvlJc w:val="left"/>
      <w:pPr>
        <w:ind w:left="-2532" w:hanging="1296"/>
      </w:pPr>
    </w:lvl>
    <w:lvl w:ilvl="7">
      <w:start w:val="1"/>
      <w:numFmt w:val="decimal"/>
      <w:pStyle w:val="Ttulo8"/>
      <w:lvlText w:val="%1.%2.%3.%4.%5.%6.%7.%8"/>
      <w:lvlJc w:val="left"/>
      <w:pPr>
        <w:ind w:left="-2388" w:hanging="1440"/>
      </w:pPr>
    </w:lvl>
    <w:lvl w:ilvl="8">
      <w:start w:val="1"/>
      <w:numFmt w:val="decimal"/>
      <w:pStyle w:val="Ttulo9"/>
      <w:lvlText w:val="%1.%2.%3.%4.%5.%6.%7.%8.%9"/>
      <w:lvlJc w:val="left"/>
      <w:pPr>
        <w:ind w:left="-224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03"/>
    <w:rsid w:val="00515E03"/>
    <w:rsid w:val="00B50479"/>
    <w:rsid w:val="00D003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0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5E03"/>
    <w:pPr>
      <w:keepNext/>
      <w:numPr>
        <w:numId w:val="1"/>
      </w:numPr>
      <w:jc w:val="center"/>
      <w:outlineLvl w:val="0"/>
    </w:pPr>
    <w:rPr>
      <w:b/>
      <w:bCs/>
      <w:sz w:val="28"/>
    </w:rPr>
  </w:style>
  <w:style w:type="paragraph" w:styleId="Ttulo2">
    <w:name w:val="heading 2"/>
    <w:basedOn w:val="Normal"/>
    <w:next w:val="Normal"/>
    <w:link w:val="Ttulo2Car"/>
    <w:unhideWhenUsed/>
    <w:qFormat/>
    <w:rsid w:val="00515E0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515E0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515E0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515E0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515E0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515E0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515E0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515E0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5E03"/>
    <w:rPr>
      <w:rFonts w:ascii="Times New Roman" w:eastAsia="Times New Roman" w:hAnsi="Times New Roman" w:cs="Times New Roman"/>
      <w:b/>
      <w:bCs/>
      <w:sz w:val="28"/>
      <w:szCs w:val="24"/>
      <w:lang w:eastAsia="es-ES"/>
    </w:rPr>
  </w:style>
  <w:style w:type="character" w:customStyle="1" w:styleId="Ttulo2Car">
    <w:name w:val="Título 2 Car"/>
    <w:basedOn w:val="Fuentedeprrafopredeter"/>
    <w:link w:val="Ttulo2"/>
    <w:rsid w:val="00515E03"/>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515E03"/>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515E03"/>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rsid w:val="00515E03"/>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rsid w:val="00515E03"/>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rsid w:val="00515E03"/>
    <w:rPr>
      <w:rFonts w:asciiTheme="majorHAnsi" w:eastAsiaTheme="majorEastAsia" w:hAnsiTheme="majorHAnsi" w:cstheme="majorBidi"/>
      <w:i/>
      <w:iCs/>
      <w:color w:val="404040" w:themeColor="text1" w:themeTint="BF"/>
      <w:sz w:val="24"/>
      <w:szCs w:val="24"/>
      <w:lang w:eastAsia="es-ES"/>
    </w:rPr>
  </w:style>
  <w:style w:type="character" w:customStyle="1" w:styleId="Ttulo8Car">
    <w:name w:val="Título 8 Car"/>
    <w:basedOn w:val="Fuentedeprrafopredeter"/>
    <w:link w:val="Ttulo8"/>
    <w:uiPriority w:val="9"/>
    <w:rsid w:val="00515E03"/>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rsid w:val="00515E03"/>
    <w:rPr>
      <w:rFonts w:asciiTheme="majorHAnsi" w:eastAsiaTheme="majorEastAsia" w:hAnsiTheme="majorHAnsi" w:cstheme="majorBidi"/>
      <w:i/>
      <w:iCs/>
      <w:color w:val="404040" w:themeColor="text1" w:themeTint="BF"/>
      <w:sz w:val="20"/>
      <w:szCs w:val="20"/>
      <w:lang w:eastAsia="es-ES"/>
    </w:rPr>
  </w:style>
  <w:style w:type="table" w:styleId="Tablaconcuadrcula">
    <w:name w:val="Table Grid"/>
    <w:basedOn w:val="Tablanormal"/>
    <w:rsid w:val="00515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15E03"/>
    <w:rPr>
      <w:rFonts w:asciiTheme="majorHAnsi" w:eastAsiaTheme="majorEastAsia" w:hAnsiTheme="majorHAnsi" w:cstheme="majorBidi"/>
      <w:lang w:val="es-ES_tradnl"/>
    </w:rPr>
  </w:style>
  <w:style w:type="paragraph" w:styleId="Prrafodelista">
    <w:name w:val="List Paragraph"/>
    <w:aliases w:val="Titulo 3,Lista vistosa - Énfasis 11"/>
    <w:basedOn w:val="Normal"/>
    <w:uiPriority w:val="1"/>
    <w:qFormat/>
    <w:rsid w:val="00515E03"/>
    <w:pPr>
      <w:ind w:left="720"/>
      <w:contextualSpacing/>
    </w:pPr>
  </w:style>
  <w:style w:type="paragraph" w:styleId="Textoindependiente">
    <w:name w:val="Body Text"/>
    <w:basedOn w:val="Normal"/>
    <w:link w:val="TextoindependienteCar"/>
    <w:uiPriority w:val="1"/>
    <w:qFormat/>
    <w:rsid w:val="00515E03"/>
    <w:pPr>
      <w:widowControl w:val="0"/>
      <w:autoSpaceDE w:val="0"/>
      <w:autoSpaceDN w:val="0"/>
    </w:pPr>
    <w:rPr>
      <w:rFonts w:ascii="Arial" w:eastAsia="Arial" w:hAnsi="Arial" w:cs="Arial"/>
      <w:lang w:val="es-ES" w:bidi="es-ES"/>
    </w:rPr>
  </w:style>
  <w:style w:type="character" w:customStyle="1" w:styleId="TextoindependienteCar">
    <w:name w:val="Texto independiente Car"/>
    <w:basedOn w:val="Fuentedeprrafopredeter"/>
    <w:link w:val="Textoindependiente"/>
    <w:uiPriority w:val="1"/>
    <w:rsid w:val="00515E03"/>
    <w:rPr>
      <w:rFonts w:ascii="Arial" w:eastAsia="Arial" w:hAnsi="Arial" w:cs="Arial"/>
      <w:sz w:val="24"/>
      <w:szCs w:val="24"/>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0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5E03"/>
    <w:pPr>
      <w:keepNext/>
      <w:numPr>
        <w:numId w:val="1"/>
      </w:numPr>
      <w:jc w:val="center"/>
      <w:outlineLvl w:val="0"/>
    </w:pPr>
    <w:rPr>
      <w:b/>
      <w:bCs/>
      <w:sz w:val="28"/>
    </w:rPr>
  </w:style>
  <w:style w:type="paragraph" w:styleId="Ttulo2">
    <w:name w:val="heading 2"/>
    <w:basedOn w:val="Normal"/>
    <w:next w:val="Normal"/>
    <w:link w:val="Ttulo2Car"/>
    <w:unhideWhenUsed/>
    <w:qFormat/>
    <w:rsid w:val="00515E0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515E0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515E0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515E0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515E0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515E0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515E0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515E0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5E03"/>
    <w:rPr>
      <w:rFonts w:ascii="Times New Roman" w:eastAsia="Times New Roman" w:hAnsi="Times New Roman" w:cs="Times New Roman"/>
      <w:b/>
      <w:bCs/>
      <w:sz w:val="28"/>
      <w:szCs w:val="24"/>
      <w:lang w:eastAsia="es-ES"/>
    </w:rPr>
  </w:style>
  <w:style w:type="character" w:customStyle="1" w:styleId="Ttulo2Car">
    <w:name w:val="Título 2 Car"/>
    <w:basedOn w:val="Fuentedeprrafopredeter"/>
    <w:link w:val="Ttulo2"/>
    <w:rsid w:val="00515E03"/>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515E03"/>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515E03"/>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rsid w:val="00515E03"/>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rsid w:val="00515E03"/>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rsid w:val="00515E03"/>
    <w:rPr>
      <w:rFonts w:asciiTheme="majorHAnsi" w:eastAsiaTheme="majorEastAsia" w:hAnsiTheme="majorHAnsi" w:cstheme="majorBidi"/>
      <w:i/>
      <w:iCs/>
      <w:color w:val="404040" w:themeColor="text1" w:themeTint="BF"/>
      <w:sz w:val="24"/>
      <w:szCs w:val="24"/>
      <w:lang w:eastAsia="es-ES"/>
    </w:rPr>
  </w:style>
  <w:style w:type="character" w:customStyle="1" w:styleId="Ttulo8Car">
    <w:name w:val="Título 8 Car"/>
    <w:basedOn w:val="Fuentedeprrafopredeter"/>
    <w:link w:val="Ttulo8"/>
    <w:uiPriority w:val="9"/>
    <w:rsid w:val="00515E03"/>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rsid w:val="00515E03"/>
    <w:rPr>
      <w:rFonts w:asciiTheme="majorHAnsi" w:eastAsiaTheme="majorEastAsia" w:hAnsiTheme="majorHAnsi" w:cstheme="majorBidi"/>
      <w:i/>
      <w:iCs/>
      <w:color w:val="404040" w:themeColor="text1" w:themeTint="BF"/>
      <w:sz w:val="20"/>
      <w:szCs w:val="20"/>
      <w:lang w:eastAsia="es-ES"/>
    </w:rPr>
  </w:style>
  <w:style w:type="table" w:styleId="Tablaconcuadrcula">
    <w:name w:val="Table Grid"/>
    <w:basedOn w:val="Tablanormal"/>
    <w:rsid w:val="00515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15E03"/>
    <w:rPr>
      <w:rFonts w:asciiTheme="majorHAnsi" w:eastAsiaTheme="majorEastAsia" w:hAnsiTheme="majorHAnsi" w:cstheme="majorBidi"/>
      <w:lang w:val="es-ES_tradnl"/>
    </w:rPr>
  </w:style>
  <w:style w:type="paragraph" w:styleId="Prrafodelista">
    <w:name w:val="List Paragraph"/>
    <w:aliases w:val="Titulo 3,Lista vistosa - Énfasis 11"/>
    <w:basedOn w:val="Normal"/>
    <w:uiPriority w:val="1"/>
    <w:qFormat/>
    <w:rsid w:val="00515E03"/>
    <w:pPr>
      <w:ind w:left="720"/>
      <w:contextualSpacing/>
    </w:pPr>
  </w:style>
  <w:style w:type="paragraph" w:styleId="Textoindependiente">
    <w:name w:val="Body Text"/>
    <w:basedOn w:val="Normal"/>
    <w:link w:val="TextoindependienteCar"/>
    <w:uiPriority w:val="1"/>
    <w:qFormat/>
    <w:rsid w:val="00515E03"/>
    <w:pPr>
      <w:widowControl w:val="0"/>
      <w:autoSpaceDE w:val="0"/>
      <w:autoSpaceDN w:val="0"/>
    </w:pPr>
    <w:rPr>
      <w:rFonts w:ascii="Arial" w:eastAsia="Arial" w:hAnsi="Arial" w:cs="Arial"/>
      <w:lang w:val="es-ES" w:bidi="es-ES"/>
    </w:rPr>
  </w:style>
  <w:style w:type="character" w:customStyle="1" w:styleId="TextoindependienteCar">
    <w:name w:val="Texto independiente Car"/>
    <w:basedOn w:val="Fuentedeprrafopredeter"/>
    <w:link w:val="Textoindependiente"/>
    <w:uiPriority w:val="1"/>
    <w:rsid w:val="00515E03"/>
    <w:rPr>
      <w:rFonts w:ascii="Arial" w:eastAsia="Arial" w:hAnsi="Arial" w:cs="Arial"/>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2871</Words>
  <Characters>15792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DDCurricular</cp:lastModifiedBy>
  <cp:revision>3</cp:revision>
  <dcterms:created xsi:type="dcterms:W3CDTF">2020-08-27T18:10:00Z</dcterms:created>
  <dcterms:modified xsi:type="dcterms:W3CDTF">2021-08-31T07:24:00Z</dcterms:modified>
</cp:coreProperties>
</file>